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0022D" w14:textId="77777777" w:rsidR="0076244D" w:rsidRPr="00C1665D" w:rsidRDefault="0076244D" w:rsidP="005F3581">
      <w:pPr>
        <w:jc w:val="both"/>
        <w:rPr>
          <w:b/>
          <w:bCs/>
        </w:rPr>
      </w:pPr>
      <w:r w:rsidRPr="00C1665D">
        <w:rPr>
          <w:b/>
          <w:bCs/>
        </w:rPr>
        <w:t>Po Pahernikovih poteh</w:t>
      </w:r>
    </w:p>
    <w:p w14:paraId="371ACC66" w14:textId="210DE828" w:rsidR="0072480D" w:rsidRPr="00C1665D" w:rsidRDefault="0072480D" w:rsidP="005F3581">
      <w:pPr>
        <w:jc w:val="both"/>
      </w:pPr>
      <w:r w:rsidRPr="00C1665D">
        <w:t xml:space="preserve">Občina Radlje ob Dravi želi s tem projektom obogatiti in revitalizirati kulturno in turistično ponudbo regije, s poudarkom na ohranjanju </w:t>
      </w:r>
      <w:r w:rsidR="005469C6" w:rsidRPr="00C1665D">
        <w:t xml:space="preserve">naravne in </w:t>
      </w:r>
      <w:r w:rsidRPr="00C1665D">
        <w:t xml:space="preserve">kulturne dediščine </w:t>
      </w:r>
      <w:r w:rsidR="005469C6" w:rsidRPr="00C1665D">
        <w:t xml:space="preserve">ob </w:t>
      </w:r>
      <w:r w:rsidRPr="00C1665D">
        <w:t>vključevanju inovativnih digitalnih rešitev.</w:t>
      </w:r>
      <w:r w:rsidR="00892AFC" w:rsidRPr="00C1665D">
        <w:t xml:space="preserve"> Prav tako želi </w:t>
      </w:r>
      <w:r w:rsidR="009D2B1D" w:rsidRPr="00C1665D">
        <w:t xml:space="preserve">ob tem </w:t>
      </w:r>
      <w:r w:rsidR="004256F8" w:rsidRPr="00C1665D">
        <w:t>prenoviti svojo turistično pojavnost</w:t>
      </w:r>
      <w:r w:rsidR="009D2B1D" w:rsidRPr="00C1665D">
        <w:t xml:space="preserve"> v celoti.</w:t>
      </w:r>
    </w:p>
    <w:p w14:paraId="34663194" w14:textId="77777777" w:rsidR="00B5503C" w:rsidRPr="00C1665D" w:rsidRDefault="00B5503C" w:rsidP="005F3581">
      <w:pPr>
        <w:jc w:val="both"/>
        <w:rPr>
          <w:b/>
          <w:bCs/>
        </w:rPr>
      </w:pPr>
    </w:p>
    <w:p w14:paraId="5E56B430" w14:textId="7945B147" w:rsidR="0072480D" w:rsidRPr="00C1665D" w:rsidRDefault="0072480D" w:rsidP="005F3581">
      <w:pPr>
        <w:jc w:val="both"/>
        <w:rPr>
          <w:b/>
          <w:bCs/>
        </w:rPr>
      </w:pPr>
      <w:r w:rsidRPr="00C1665D">
        <w:rPr>
          <w:b/>
          <w:bCs/>
        </w:rPr>
        <w:t>Cilj</w:t>
      </w:r>
      <w:r w:rsidR="00850BDB" w:rsidRPr="00C1665D">
        <w:rPr>
          <w:b/>
          <w:bCs/>
        </w:rPr>
        <w:t>i</w:t>
      </w:r>
      <w:r w:rsidRPr="00C1665D">
        <w:rPr>
          <w:b/>
          <w:bCs/>
        </w:rPr>
        <w:t xml:space="preserve"> </w:t>
      </w:r>
      <w:r w:rsidR="00B5503C" w:rsidRPr="00C1665D">
        <w:rPr>
          <w:b/>
          <w:bCs/>
        </w:rPr>
        <w:t>p</w:t>
      </w:r>
      <w:r w:rsidRPr="00C1665D">
        <w:rPr>
          <w:b/>
          <w:bCs/>
        </w:rPr>
        <w:t>rojekta</w:t>
      </w:r>
      <w:r w:rsidR="0076244D" w:rsidRPr="00C1665D">
        <w:t xml:space="preserve"> »</w:t>
      </w:r>
      <w:r w:rsidR="0076244D" w:rsidRPr="00C1665D">
        <w:rPr>
          <w:b/>
          <w:bCs/>
        </w:rPr>
        <w:t>Po Pahernikovih poteh«</w:t>
      </w:r>
      <w:r w:rsidRPr="00C1665D">
        <w:rPr>
          <w:b/>
          <w:bCs/>
        </w:rPr>
        <w:t>:</w:t>
      </w:r>
    </w:p>
    <w:p w14:paraId="3DDC5174" w14:textId="4D8418DF" w:rsidR="00850BDB" w:rsidRPr="00C1665D" w:rsidRDefault="00850BDB" w:rsidP="005F3581">
      <w:pPr>
        <w:jc w:val="both"/>
      </w:pPr>
      <w:r w:rsidRPr="00C1665D">
        <w:t>Naročnik namerava s projektom, ki ima skupn</w:t>
      </w:r>
      <w:r w:rsidR="009D2B1D" w:rsidRPr="00C1665D">
        <w:t>i</w:t>
      </w:r>
      <w:r w:rsidRPr="00C1665D">
        <w:t xml:space="preserve"> </w:t>
      </w:r>
      <w:r w:rsidR="009D2B1D" w:rsidRPr="00C1665D">
        <w:t>imenovalec</w:t>
      </w:r>
      <w:r w:rsidRPr="00C1665D">
        <w:t xml:space="preserve"> v turizmu, </w:t>
      </w:r>
      <w:r w:rsidR="005F3581">
        <w:t>doseči naslednje cilje:</w:t>
      </w:r>
    </w:p>
    <w:p w14:paraId="0340D48D" w14:textId="77777777" w:rsidR="005F3581" w:rsidRPr="005F3581" w:rsidRDefault="005F3581" w:rsidP="005F3581">
      <w:pPr>
        <w:pStyle w:val="Odstavekseznama"/>
        <w:numPr>
          <w:ilvl w:val="0"/>
          <w:numId w:val="9"/>
        </w:numPr>
        <w:jc w:val="both"/>
      </w:pPr>
      <w:r>
        <w:rPr>
          <w:b/>
          <w:bCs/>
        </w:rPr>
        <w:t>CILJ, ki se nanaša na dvorec Mahrenberg:</w:t>
      </w:r>
    </w:p>
    <w:p w14:paraId="1B4E4501" w14:textId="384CA185" w:rsidR="00B14205" w:rsidRPr="00C1665D" w:rsidRDefault="005F3581" w:rsidP="005F3581">
      <w:pPr>
        <w:jc w:val="both"/>
      </w:pPr>
      <w:r w:rsidRPr="005F3581">
        <w:t>Cilj</w:t>
      </w:r>
      <w:r w:rsidR="00C4531D" w:rsidRPr="005F3581">
        <w:t xml:space="preserve"> </w:t>
      </w:r>
      <w:r w:rsidR="00850BDB" w:rsidRPr="005F3581">
        <w:t>se osredotoča</w:t>
      </w:r>
      <w:r w:rsidR="00850BDB" w:rsidRPr="00C1665D">
        <w:t xml:space="preserve"> na nadgradnjo klasičnega muzeja v dvorcu Mahrenberg s sodobnim interpretacijskim pristopom in uporabo digitalnih medijev. </w:t>
      </w:r>
      <w:r w:rsidR="00B14205" w:rsidRPr="00C1665D">
        <w:t>Cilji multimedijske dopolnitve muzejske razstave so usmerjeni v obogatitev tradicionalne muzejske izkušnje z integracijo sodobnih interaktivnih in multimedijskih elementov. Osredotočeni so na zagotavljanje poglobljene, dinamične in večplastne izobraževaln</w:t>
      </w:r>
      <w:r w:rsidR="0076244D" w:rsidRPr="00C1665D">
        <w:t>o/zabavne (edutainment)</w:t>
      </w:r>
      <w:r w:rsidR="00B14205" w:rsidRPr="00C1665D">
        <w:t xml:space="preserve"> izkušnje, ki obiskovalce ne samo informira, ampak jih tudi aktivno vključuje v proces učenja in raziskovanja. Projekt uporablja AR in VR tehnologije za učinkovito vizualizacijo gozdnih ekosistemov in načel sonaravnega gospodarjenja, s ciljem povečanja zavedanja o pomembnosti ohranjanja narave in spodbujanja trajnostnega turizma. Razstava združuje različne tematske sklope, ki ponujajo obiskovalcem celovit vpogled v gozd kot ključni ekološki, kulturni in gospodarski vir, pri čemer vsak sklop zagotavlja edinstveno in nepozabno izkušnjo.</w:t>
      </w:r>
    </w:p>
    <w:p w14:paraId="6D02ED51" w14:textId="3B675924" w:rsidR="005F3581" w:rsidRPr="005F3581" w:rsidRDefault="005F3581" w:rsidP="005F3581">
      <w:pPr>
        <w:pStyle w:val="Odstavekseznama"/>
        <w:numPr>
          <w:ilvl w:val="0"/>
          <w:numId w:val="9"/>
        </w:numPr>
        <w:jc w:val="both"/>
        <w:rPr>
          <w:b/>
          <w:bCs/>
        </w:rPr>
      </w:pPr>
      <w:r w:rsidRPr="005F3581">
        <w:rPr>
          <w:b/>
          <w:bCs/>
        </w:rPr>
        <w:t xml:space="preserve">Cilj, ki se nanaša na turistično pojavnost </w:t>
      </w:r>
      <w:r w:rsidRPr="005F3581">
        <w:rPr>
          <w:b/>
          <w:bCs/>
        </w:rPr>
        <w:t>dvorca Mahrenberg in občine:</w:t>
      </w:r>
    </w:p>
    <w:p w14:paraId="7FB279A9" w14:textId="03BE26E6" w:rsidR="00E24C5D" w:rsidRPr="00C1665D" w:rsidRDefault="00E24C5D" w:rsidP="005F3581">
      <w:pPr>
        <w:jc w:val="both"/>
      </w:pPr>
      <w:r w:rsidRPr="00C1665D">
        <w:t xml:space="preserve">Naročnik želi </w:t>
      </w:r>
      <w:r w:rsidR="005F3581">
        <w:t>v tem delu</w:t>
      </w:r>
      <w:r w:rsidRPr="00C1665D">
        <w:t xml:space="preserve"> celostno preoblikovati turistično pojavnost </w:t>
      </w:r>
      <w:r w:rsidR="005F3581">
        <w:t xml:space="preserve">dvorca Mahrenberg in </w:t>
      </w:r>
      <w:r w:rsidRPr="00C1665D">
        <w:t>občine Radlje ob Dravi</w:t>
      </w:r>
      <w:r w:rsidR="00AD6CA6" w:rsidRPr="00C1665D">
        <w:t xml:space="preserve"> (mehke vsebine)</w:t>
      </w:r>
      <w:r w:rsidRPr="00C1665D">
        <w:t>. Namen je razviti močno in prepoznavno turistično blagovno znamko, ki temelji na lokalnih značilnostih, kulturni dediščini in naravnih lepotah. Ta identiteta bo podprta z učinkovitimi marketinškimi strategijami, ki bodo ciljale na različne demografske skupine in izpostavljale ključne atrakcije ter edinstvenosti občine.</w:t>
      </w:r>
    </w:p>
    <w:p w14:paraId="73E69DC6" w14:textId="0810D792" w:rsidR="00E24C5D" w:rsidRPr="00C1665D" w:rsidRDefault="00E24C5D" w:rsidP="005F3581">
      <w:pPr>
        <w:jc w:val="both"/>
      </w:pPr>
      <w:r w:rsidRPr="00C1665D">
        <w:t>Pomemben del projekta bo vzpostavitev močne spletne prisotnosti, ki bo vključevala razvoj privlačne in informativne spletne strani, aktivno uporabo družbenih medijev in digitalnega marketinga. Skozi te kanale bo občina komunicirala svoje zgodbe, dogodke in ponudbo, s ciljem pritegniti in angažirati čim širšo skupino potencialnih obiskovalcev.</w:t>
      </w:r>
    </w:p>
    <w:p w14:paraId="5B0A6DC4" w14:textId="33B8AF3D" w:rsidR="00B5503C" w:rsidRPr="00C1665D" w:rsidRDefault="00E24C5D" w:rsidP="005F3581">
      <w:pPr>
        <w:jc w:val="both"/>
        <w:rPr>
          <w:b/>
          <w:bCs/>
        </w:rPr>
      </w:pPr>
      <w:r w:rsidRPr="00C1665D">
        <w:t>Projekt bo prav tako vključeval razvoj privlačnih promocijskih materialov, ki bodo še dodatno poudarjali značilnosti in ponudbo občine. Celoten pristop je usmerjen v ustvarjanje zapomnljive, privlačne in vključujoče turistične izkušnje, ki bo povečala prepoznavnost občine Radlje ob Dravi kot destinacije in prispevala k njenemu turističnemu razvoju.</w:t>
      </w:r>
    </w:p>
    <w:p w14:paraId="39B3988A" w14:textId="77777777" w:rsidR="00E24C5D" w:rsidRPr="00C1665D" w:rsidRDefault="00E24C5D" w:rsidP="005F3581">
      <w:pPr>
        <w:jc w:val="both"/>
        <w:rPr>
          <w:b/>
          <w:bCs/>
        </w:rPr>
      </w:pPr>
    </w:p>
    <w:p w14:paraId="089BF60C" w14:textId="4F278203" w:rsidR="0072480D" w:rsidRPr="00C1665D" w:rsidRDefault="0072480D" w:rsidP="005F3581">
      <w:pPr>
        <w:jc w:val="both"/>
        <w:rPr>
          <w:b/>
          <w:bCs/>
        </w:rPr>
      </w:pPr>
      <w:r w:rsidRPr="00C1665D">
        <w:rPr>
          <w:b/>
          <w:bCs/>
        </w:rPr>
        <w:t xml:space="preserve">Namen </w:t>
      </w:r>
      <w:r w:rsidR="00B5503C" w:rsidRPr="00C1665D">
        <w:rPr>
          <w:b/>
          <w:bCs/>
        </w:rPr>
        <w:t>p</w:t>
      </w:r>
      <w:r w:rsidRPr="00C1665D">
        <w:rPr>
          <w:b/>
          <w:bCs/>
        </w:rPr>
        <w:t>rojekta</w:t>
      </w:r>
      <w:r w:rsidR="00B5503C" w:rsidRPr="00C1665D">
        <w:rPr>
          <w:b/>
          <w:bCs/>
        </w:rPr>
        <w:t>:</w:t>
      </w:r>
    </w:p>
    <w:p w14:paraId="7A2F6E2C" w14:textId="2388EB62" w:rsidR="00846C25" w:rsidRPr="00C1665D" w:rsidRDefault="00846C25" w:rsidP="005F3581">
      <w:pPr>
        <w:jc w:val="both"/>
      </w:pPr>
      <w:r w:rsidRPr="00C1665D">
        <w:t xml:space="preserve">Namen projekta, ki zajema tako nadgradnjo dvorca Mahrenberg kot tudi celostno razvojno strategijo turistične pojavnosti občine, je ustvariti sinergijo med izobraževalnim in turističnim potencialom regije. Projekt je zasnovan tako, da na eni strani s sodobnim interpretacijskim pristopom in digitalnimi mediji nadgradi klasični muzej v dvorcu, s tem pa obiskovalcem ponudi globlje in privlačnejše izobraževalne izkušnje. Na drugi strani pa je cilj razviti in promovirati občino Radlje ob Dravi kot privlačno turistično destinacijo z močno, prepoznavno identiteto, ki temelji na </w:t>
      </w:r>
      <w:r w:rsidRPr="00C1665D">
        <w:lastRenderedPageBreak/>
        <w:t>lokalnih značilnostih, kulturni dediščini in naravnih lepotah. Ta pristop ne samo da poveča privlačnost občine za obiskovalce, ampak tudi krepi lokalno skupnost z večanjem zavedanja o pomenu njene kulturne in naravne dediščine.</w:t>
      </w:r>
    </w:p>
    <w:p w14:paraId="39C4E7DD" w14:textId="77777777" w:rsidR="00B5503C" w:rsidRPr="00C1665D" w:rsidRDefault="00B5503C" w:rsidP="005F3581">
      <w:pPr>
        <w:jc w:val="both"/>
      </w:pPr>
    </w:p>
    <w:p w14:paraId="3640E113" w14:textId="1FB719B0" w:rsidR="00B5503C" w:rsidRPr="00C1665D" w:rsidRDefault="005F3581" w:rsidP="005F3581">
      <w:pPr>
        <w:jc w:val="both"/>
        <w:rPr>
          <w:b/>
          <w:bCs/>
        </w:rPr>
      </w:pPr>
      <w:r>
        <w:rPr>
          <w:b/>
          <w:bCs/>
        </w:rPr>
        <w:t>Opis predmeta naročila, ki se nanaša na dvorec Mahrenberg:</w:t>
      </w:r>
    </w:p>
    <w:p w14:paraId="61700285" w14:textId="5E4990E5" w:rsidR="00B328E1" w:rsidRPr="00C1665D" w:rsidRDefault="005F3581" w:rsidP="005F3581">
      <w:pPr>
        <w:jc w:val="both"/>
      </w:pPr>
      <w:r>
        <w:t xml:space="preserve">V okviru storitev, ki se nanašajo na dvorec Mahrenberg bo moral izvajalec </w:t>
      </w:r>
      <w:r w:rsidR="00B957C7" w:rsidRPr="00C1665D">
        <w:t xml:space="preserve"> </w:t>
      </w:r>
      <w:r>
        <w:t>vzpostaviti</w:t>
      </w:r>
      <w:r w:rsidR="00B957C7" w:rsidRPr="00C1665D">
        <w:t xml:space="preserve"> </w:t>
      </w:r>
      <w:r w:rsidR="002835A3" w:rsidRPr="00C1665D">
        <w:t>10</w:t>
      </w:r>
      <w:r w:rsidR="00B957C7" w:rsidRPr="00C1665D">
        <w:t xml:space="preserve"> multimedijskih postaj</w:t>
      </w:r>
      <w:r w:rsidR="00AD6CA6" w:rsidRPr="00C1665D">
        <w:t xml:space="preserve"> v dvorcu Mahrenberg</w:t>
      </w:r>
      <w:r>
        <w:t xml:space="preserve">- Vsaka postaja mora biti </w:t>
      </w:r>
      <w:r w:rsidR="00B957C7" w:rsidRPr="00C1665D">
        <w:t>osredotoč</w:t>
      </w:r>
      <w:r>
        <w:t>ena</w:t>
      </w:r>
      <w:r w:rsidR="00B957C7" w:rsidRPr="00C1665D">
        <w:t xml:space="preserve"> na specifičen vidik gozda in narave, pri čemer je pomembno, da vsaka </w:t>
      </w:r>
      <w:r>
        <w:t xml:space="preserve">postaja </w:t>
      </w:r>
      <w:r w:rsidR="00B957C7" w:rsidRPr="00C1665D">
        <w:t xml:space="preserve">tematsko in vsebinsko deluje samostojno ter ponuja edinstveno in izobraževalno izkušnjo. Vendar pa je ključnega pomena, da vse postaje skupaj tvorijo koherentno in celovito narativo, ki obiskovalce vodi skozi različne vidike gozdov in njihovega pomena za ekosistem, kulturo in sonaravno gospodarstvo. Vsaka postaja </w:t>
      </w:r>
      <w:r>
        <w:t>mora biti</w:t>
      </w:r>
      <w:r w:rsidR="00B957C7" w:rsidRPr="00C1665D">
        <w:t xml:space="preserve"> opremljena z interaktivnimi in poučnimi elementi, ki obiskovalce spodbujajo k aktivnemu sodelovanju in poglobljenemu razmišljanju o predstavljenih temah. Projekt </w:t>
      </w:r>
      <w:r>
        <w:t>mora biti</w:t>
      </w:r>
      <w:r w:rsidR="00B957C7" w:rsidRPr="00C1665D">
        <w:t xml:space="preserve"> zasnovan z mislijo na skladnost med različnimi tematskimi sklopi, pri čemer je treba zagotoviti, da skupaj ustvarjajo povezano in kohezivno potovanje skozi svet gozdov. Vsak element, od vizualne predstavitve do predstavitve vsebin, mora biti skrbno načrtovan in usklajen z glavnim ciljem projekta, to je obogatiti izkušnjo obiskovalcev in izboljšati njihovo razumevanje naravnega okolja.</w:t>
      </w:r>
    </w:p>
    <w:p w14:paraId="4FF6AD9F" w14:textId="04D002C8" w:rsidR="00A81CA8" w:rsidRPr="00C1665D" w:rsidRDefault="005F3581" w:rsidP="005F3581">
      <w:pPr>
        <w:jc w:val="both"/>
      </w:pPr>
      <w:r>
        <w:t>Predmet naročila</w:t>
      </w:r>
      <w:r w:rsidR="00C4531D" w:rsidRPr="00C1665D">
        <w:t xml:space="preserve"> </w:t>
      </w:r>
      <w:r w:rsidR="002835A3" w:rsidRPr="00C1665D">
        <w:t>tvorijo štir</w:t>
      </w:r>
      <w:r w:rsidR="00C4531D" w:rsidRPr="00C1665D">
        <w:t>i vsebinske enote</w:t>
      </w:r>
      <w:r w:rsidR="002835A3" w:rsidRPr="00C1665D">
        <w:t xml:space="preserve">, ki jih sestavljajo </w:t>
      </w:r>
      <w:r w:rsidR="00A81CA8" w:rsidRPr="00C1665D">
        <w:t>instalacij</w:t>
      </w:r>
      <w:r>
        <w:t>a</w:t>
      </w:r>
      <w:r w:rsidR="00A81CA8" w:rsidRPr="00C1665D">
        <w:t xml:space="preserve"> z izkušnjo </w:t>
      </w:r>
      <w:r w:rsidR="00500C02" w:rsidRPr="00C1665D">
        <w:t>navidezne resničnosti (VR</w:t>
      </w:r>
      <w:r w:rsidR="002835A3" w:rsidRPr="00C1665D">
        <w:t>1</w:t>
      </w:r>
      <w:r w:rsidR="00500C02" w:rsidRPr="00C1665D">
        <w:t xml:space="preserve">) </w:t>
      </w:r>
      <w:r w:rsidR="002835A3" w:rsidRPr="00C1665D">
        <w:t>ter</w:t>
      </w:r>
      <w:r w:rsidR="00A81CA8" w:rsidRPr="00C1665D">
        <w:t xml:space="preserve"> devet multimedijskih postaj z razširjeno resničnostjo</w:t>
      </w:r>
      <w:r w:rsidR="00500C02" w:rsidRPr="00C1665D">
        <w:t xml:space="preserve"> (</w:t>
      </w:r>
      <w:r w:rsidR="002835A3" w:rsidRPr="00C1665D">
        <w:t>AP1 – AP9)</w:t>
      </w:r>
      <w:r w:rsidR="00A81CA8" w:rsidRPr="00C1665D">
        <w:t>.</w:t>
      </w:r>
    </w:p>
    <w:p w14:paraId="13CB453B" w14:textId="77777777" w:rsidR="005D6DD7" w:rsidRPr="00C1665D" w:rsidRDefault="005D6DD7" w:rsidP="005F3581">
      <w:pPr>
        <w:jc w:val="both"/>
      </w:pPr>
    </w:p>
    <w:p w14:paraId="06CBCB0A" w14:textId="201C3E38" w:rsidR="00B328E1" w:rsidRPr="00C1665D" w:rsidRDefault="002835A3" w:rsidP="005F3581">
      <w:pPr>
        <w:jc w:val="both"/>
        <w:rPr>
          <w:b/>
          <w:bCs/>
        </w:rPr>
      </w:pPr>
      <w:r w:rsidRPr="00C1665D">
        <w:rPr>
          <w:b/>
          <w:bCs/>
        </w:rPr>
        <w:t>Instalacija z izkušnjo navidezne resničnosti in m</w:t>
      </w:r>
      <w:r w:rsidR="00B5503C" w:rsidRPr="00C1665D">
        <w:rPr>
          <w:b/>
          <w:bCs/>
        </w:rPr>
        <w:t>ultimedijske postaj</w:t>
      </w:r>
      <w:r w:rsidRPr="00C1665D">
        <w:rPr>
          <w:b/>
          <w:bCs/>
        </w:rPr>
        <w:t>e:</w:t>
      </w:r>
    </w:p>
    <w:p w14:paraId="432E202C" w14:textId="5D359DD6" w:rsidR="005D6DD7" w:rsidRPr="00C1665D" w:rsidRDefault="0076244D" w:rsidP="005F3581">
      <w:pPr>
        <w:jc w:val="both"/>
        <w:rPr>
          <w:b/>
          <w:bCs/>
        </w:rPr>
      </w:pPr>
      <w:r w:rsidRPr="00C1665D">
        <w:rPr>
          <w:b/>
          <w:bCs/>
        </w:rPr>
        <w:t>Enota</w:t>
      </w:r>
      <w:r w:rsidR="005D6DD7" w:rsidRPr="00C1665D">
        <w:rPr>
          <w:b/>
          <w:bCs/>
        </w:rPr>
        <w:t xml:space="preserve"> 1 - Gozd kot celota, ki jo čutimo</w:t>
      </w:r>
    </w:p>
    <w:p w14:paraId="3B69FDBD" w14:textId="3744C22C" w:rsidR="005D6DD7" w:rsidRPr="00C1665D" w:rsidRDefault="005D6DD7" w:rsidP="005F3581">
      <w:pPr>
        <w:pStyle w:val="Odstavekseznama"/>
        <w:numPr>
          <w:ilvl w:val="0"/>
          <w:numId w:val="8"/>
        </w:numPr>
        <w:jc w:val="both"/>
      </w:pPr>
      <w:r w:rsidRPr="00C1665D">
        <w:t>VR</w:t>
      </w:r>
      <w:r w:rsidR="002835A3" w:rsidRPr="00C1665D">
        <w:t xml:space="preserve">1 - </w:t>
      </w:r>
      <w:r w:rsidRPr="00C1665D">
        <w:t xml:space="preserve"> </w:t>
      </w:r>
      <w:r w:rsidR="002835A3" w:rsidRPr="00C1665D">
        <w:t>G</w:t>
      </w:r>
      <w:r w:rsidRPr="00C1665D">
        <w:t>ozdna kopel</w:t>
      </w:r>
    </w:p>
    <w:p w14:paraId="6C380144" w14:textId="704CF4BB" w:rsidR="005D6DD7" w:rsidRPr="00C1665D" w:rsidRDefault="0076244D" w:rsidP="005F3581">
      <w:pPr>
        <w:jc w:val="both"/>
        <w:rPr>
          <w:b/>
          <w:bCs/>
        </w:rPr>
      </w:pPr>
      <w:r w:rsidRPr="00C1665D">
        <w:rPr>
          <w:b/>
          <w:bCs/>
        </w:rPr>
        <w:t>Enota 2</w:t>
      </w:r>
      <w:r w:rsidR="005D6DD7" w:rsidRPr="00C1665D">
        <w:rPr>
          <w:b/>
          <w:bCs/>
        </w:rPr>
        <w:t xml:space="preserve"> - Gozd kot sistem, ki ga </w:t>
      </w:r>
      <w:r w:rsidR="00854998" w:rsidRPr="00C1665D">
        <w:rPr>
          <w:b/>
          <w:bCs/>
        </w:rPr>
        <w:t xml:space="preserve">(že skoraj) </w:t>
      </w:r>
      <w:r w:rsidR="005D6DD7" w:rsidRPr="00C1665D">
        <w:rPr>
          <w:b/>
          <w:bCs/>
        </w:rPr>
        <w:t>razumemo</w:t>
      </w:r>
    </w:p>
    <w:p w14:paraId="1E547C91" w14:textId="282B96D1" w:rsidR="005D6DD7" w:rsidRPr="00C1665D" w:rsidRDefault="005D6DD7" w:rsidP="005F3581">
      <w:pPr>
        <w:pStyle w:val="Odstavekseznama"/>
        <w:numPr>
          <w:ilvl w:val="0"/>
          <w:numId w:val="8"/>
        </w:numPr>
        <w:jc w:val="both"/>
      </w:pPr>
      <w:r w:rsidRPr="00C1665D">
        <w:t xml:space="preserve">AP1 – </w:t>
      </w:r>
      <w:r w:rsidR="0054570C" w:rsidRPr="00C1665D">
        <w:t>Gozdni e</w:t>
      </w:r>
      <w:r w:rsidRPr="00C1665D">
        <w:t>kosistem</w:t>
      </w:r>
      <w:r w:rsidR="0054570C" w:rsidRPr="00C1665D">
        <w:t xml:space="preserve"> </w:t>
      </w:r>
      <w:r w:rsidRPr="00C1665D">
        <w:t>od blizu in daleč</w:t>
      </w:r>
    </w:p>
    <w:p w14:paraId="614980F4" w14:textId="77777777" w:rsidR="005D6DD7" w:rsidRPr="00C1665D" w:rsidRDefault="005D6DD7" w:rsidP="005F3581">
      <w:pPr>
        <w:pStyle w:val="Odstavekseznama"/>
        <w:numPr>
          <w:ilvl w:val="0"/>
          <w:numId w:val="8"/>
        </w:numPr>
        <w:jc w:val="both"/>
      </w:pPr>
      <w:r w:rsidRPr="00C1665D">
        <w:t>AP2 – Plasti gozda (od tal do krošenj)</w:t>
      </w:r>
    </w:p>
    <w:p w14:paraId="7D2136B7" w14:textId="1265AA78" w:rsidR="005D6DD7" w:rsidRPr="00C1665D" w:rsidRDefault="005D6DD7" w:rsidP="005F3581">
      <w:pPr>
        <w:pStyle w:val="Odstavekseznama"/>
        <w:numPr>
          <w:ilvl w:val="0"/>
          <w:numId w:val="8"/>
        </w:numPr>
        <w:jc w:val="both"/>
      </w:pPr>
      <w:r w:rsidRPr="00C1665D">
        <w:t>AP3 – Funkcije gozda (tvorba kisika, filtriranje vode, ...)</w:t>
      </w:r>
    </w:p>
    <w:p w14:paraId="06EF62E8" w14:textId="54B7BFB4" w:rsidR="005D6DD7" w:rsidRPr="00C1665D" w:rsidRDefault="0076244D" w:rsidP="005F3581">
      <w:pPr>
        <w:jc w:val="both"/>
        <w:rPr>
          <w:b/>
          <w:bCs/>
        </w:rPr>
      </w:pPr>
      <w:r w:rsidRPr="00C1665D">
        <w:rPr>
          <w:b/>
          <w:bCs/>
        </w:rPr>
        <w:t>Enota</w:t>
      </w:r>
      <w:r w:rsidR="005D6DD7" w:rsidRPr="00C1665D">
        <w:rPr>
          <w:b/>
          <w:bCs/>
        </w:rPr>
        <w:t xml:space="preserve"> 3 - Gozd kot predmet trajnostnega gospodarstva</w:t>
      </w:r>
    </w:p>
    <w:p w14:paraId="079925BE" w14:textId="0BCF8FE1" w:rsidR="005D6DD7" w:rsidRPr="00C1665D" w:rsidRDefault="005D6DD7" w:rsidP="005F3581">
      <w:pPr>
        <w:pStyle w:val="Odstavekseznama"/>
        <w:numPr>
          <w:ilvl w:val="0"/>
          <w:numId w:val="8"/>
        </w:numPr>
        <w:jc w:val="both"/>
      </w:pPr>
      <w:r w:rsidRPr="00C1665D">
        <w:t>AP4 – Pro Silva (gozdno gospodarstvo po principih dinamike pragozdov)</w:t>
      </w:r>
    </w:p>
    <w:p w14:paraId="6F93AA9C" w14:textId="77777777" w:rsidR="005D6DD7" w:rsidRPr="00C1665D" w:rsidRDefault="005D6DD7" w:rsidP="005F3581">
      <w:pPr>
        <w:pStyle w:val="Odstavekseznama"/>
        <w:numPr>
          <w:ilvl w:val="0"/>
          <w:numId w:val="8"/>
        </w:numPr>
        <w:jc w:val="both"/>
      </w:pPr>
      <w:r w:rsidRPr="00C1665D">
        <w:t>AP5 – Sonaravno gospodarjenje z gozdovi</w:t>
      </w:r>
    </w:p>
    <w:p w14:paraId="51FA293D" w14:textId="6C25B4F5" w:rsidR="005D6DD7" w:rsidRPr="00C1665D" w:rsidRDefault="005D6DD7" w:rsidP="005F3581">
      <w:pPr>
        <w:pStyle w:val="Odstavekseznama"/>
        <w:numPr>
          <w:ilvl w:val="0"/>
          <w:numId w:val="8"/>
        </w:numPr>
        <w:jc w:val="both"/>
      </w:pPr>
      <w:r w:rsidRPr="00C1665D">
        <w:t xml:space="preserve">AP6 – </w:t>
      </w:r>
      <w:r w:rsidR="007B6D6E" w:rsidRPr="00C1665D">
        <w:t>Pahernikova zapuščina</w:t>
      </w:r>
    </w:p>
    <w:p w14:paraId="04EFDB97" w14:textId="4FFDAD9C" w:rsidR="005D6DD7" w:rsidRPr="00C1665D" w:rsidRDefault="005D6DD7" w:rsidP="005F3581">
      <w:pPr>
        <w:pStyle w:val="Odstavekseznama"/>
        <w:numPr>
          <w:ilvl w:val="0"/>
          <w:numId w:val="8"/>
        </w:numPr>
        <w:jc w:val="both"/>
      </w:pPr>
      <w:r w:rsidRPr="00C1665D">
        <w:t>AP7 – Les, sodobni načini uporabe</w:t>
      </w:r>
    </w:p>
    <w:p w14:paraId="1137D0BC" w14:textId="6777AE82" w:rsidR="005D6DD7" w:rsidRPr="00C1665D" w:rsidRDefault="0076244D" w:rsidP="005F3581">
      <w:pPr>
        <w:jc w:val="both"/>
        <w:rPr>
          <w:b/>
          <w:bCs/>
        </w:rPr>
      </w:pPr>
      <w:r w:rsidRPr="00C1665D">
        <w:rPr>
          <w:b/>
          <w:bCs/>
        </w:rPr>
        <w:t>Enota</w:t>
      </w:r>
      <w:r w:rsidR="005D6DD7" w:rsidRPr="00C1665D">
        <w:rPr>
          <w:b/>
          <w:bCs/>
        </w:rPr>
        <w:t xml:space="preserve"> 4 - Gozd kot mesto izgradnje skupnosti</w:t>
      </w:r>
    </w:p>
    <w:p w14:paraId="5BC0159F" w14:textId="551117EC" w:rsidR="005D6DD7" w:rsidRPr="00C1665D" w:rsidRDefault="005D6DD7" w:rsidP="005F3581">
      <w:pPr>
        <w:pStyle w:val="Odstavekseznama"/>
        <w:numPr>
          <w:ilvl w:val="0"/>
          <w:numId w:val="8"/>
        </w:numPr>
        <w:jc w:val="both"/>
      </w:pPr>
      <w:r w:rsidRPr="00C1665D">
        <w:t>AP8 – Skrivnosti pod krošnjami (raziskovanje mitov in legend)</w:t>
      </w:r>
    </w:p>
    <w:p w14:paraId="0E1E2A92" w14:textId="7606548B" w:rsidR="00B5503C" w:rsidRPr="00C1665D" w:rsidRDefault="005D6DD7" w:rsidP="005F3581">
      <w:pPr>
        <w:pStyle w:val="Odstavekseznama"/>
        <w:numPr>
          <w:ilvl w:val="0"/>
          <w:numId w:val="8"/>
        </w:numPr>
        <w:jc w:val="both"/>
      </w:pPr>
      <w:r w:rsidRPr="00C1665D">
        <w:t>AP9 – Poti in pešpoti (Evropska pešpot E6, ...)</w:t>
      </w:r>
    </w:p>
    <w:p w14:paraId="3B162CBB" w14:textId="77777777" w:rsidR="00500C02" w:rsidRPr="00C1665D" w:rsidRDefault="00500C02" w:rsidP="005F3581">
      <w:pPr>
        <w:jc w:val="both"/>
      </w:pPr>
    </w:p>
    <w:p w14:paraId="0C3985FE" w14:textId="17E241E8" w:rsidR="00195449" w:rsidRPr="00C1665D" w:rsidRDefault="00B3570C" w:rsidP="005F3581">
      <w:pPr>
        <w:jc w:val="both"/>
        <w:rPr>
          <w:b/>
          <w:bCs/>
        </w:rPr>
      </w:pPr>
      <w:r w:rsidRPr="00C1665D">
        <w:rPr>
          <w:b/>
          <w:bCs/>
        </w:rPr>
        <w:t xml:space="preserve">Namen in vsebine posameznih </w:t>
      </w:r>
      <w:r w:rsidR="00195449" w:rsidRPr="00C1665D">
        <w:rPr>
          <w:b/>
          <w:bCs/>
        </w:rPr>
        <w:t>postaj:</w:t>
      </w:r>
    </w:p>
    <w:p w14:paraId="063312B2" w14:textId="4C9485F6" w:rsidR="005469C6" w:rsidRPr="00C1665D" w:rsidRDefault="005469C6" w:rsidP="005F3581">
      <w:pPr>
        <w:pStyle w:val="Odstavekseznama"/>
        <w:numPr>
          <w:ilvl w:val="0"/>
          <w:numId w:val="2"/>
        </w:numPr>
        <w:jc w:val="both"/>
        <w:rPr>
          <w:b/>
          <w:bCs/>
        </w:rPr>
      </w:pPr>
      <w:r w:rsidRPr="00C1665D">
        <w:rPr>
          <w:b/>
          <w:bCs/>
        </w:rPr>
        <w:lastRenderedPageBreak/>
        <w:t>VR</w:t>
      </w:r>
      <w:r w:rsidR="00B3570C" w:rsidRPr="00C1665D">
        <w:rPr>
          <w:b/>
          <w:bCs/>
        </w:rPr>
        <w:t xml:space="preserve">1 - </w:t>
      </w:r>
      <w:r w:rsidRPr="00C1665D">
        <w:rPr>
          <w:b/>
          <w:bCs/>
        </w:rPr>
        <w:t xml:space="preserve"> </w:t>
      </w:r>
      <w:r w:rsidR="00B3570C" w:rsidRPr="00C1665D">
        <w:rPr>
          <w:b/>
          <w:bCs/>
        </w:rPr>
        <w:t>izkušnja navidezne resničnosti</w:t>
      </w:r>
    </w:p>
    <w:p w14:paraId="773415C3" w14:textId="744163CC" w:rsidR="00260E74" w:rsidRPr="00C1665D" w:rsidRDefault="00260E74" w:rsidP="005F3581">
      <w:pPr>
        <w:jc w:val="both"/>
      </w:pPr>
      <w:r w:rsidRPr="00C1665D">
        <w:t xml:space="preserve">Namen VR </w:t>
      </w:r>
      <w:r w:rsidR="005469C6" w:rsidRPr="00C1665D">
        <w:t>p</w:t>
      </w:r>
      <w:r w:rsidRPr="00C1665D">
        <w:t xml:space="preserve">ostaje je ponuditi izkušnjo sprostitve v gozdu, znano kot "gozdna kopel", koncept, ki so ga razvili na Japonskem. Gre za prakso, ki spodbuja zdravje in dobro počutje s preprostim bivanjem v gozdu in čutnim doživljanjem narave. </w:t>
      </w:r>
    </w:p>
    <w:p w14:paraId="4BA8665D" w14:textId="711628CB" w:rsidR="005F3581" w:rsidRPr="00C1665D" w:rsidRDefault="005F3581" w:rsidP="005F3581">
      <w:pPr>
        <w:jc w:val="both"/>
      </w:pPr>
      <w:r w:rsidRPr="00C1665D">
        <w:t xml:space="preserve">Kaj </w:t>
      </w:r>
      <w:r>
        <w:t>vsaj</w:t>
      </w:r>
      <w:r>
        <w:t xml:space="preserve"> mora</w:t>
      </w:r>
      <w:r w:rsidRPr="00C1665D">
        <w:t xml:space="preserve"> vključe</w:t>
      </w:r>
      <w:r>
        <w:t>vati</w:t>
      </w:r>
      <w:r w:rsidRPr="00C1665D">
        <w:t>:</w:t>
      </w:r>
    </w:p>
    <w:p w14:paraId="67A708E0" w14:textId="5A860E4B" w:rsidR="005469C6" w:rsidRPr="00C1665D" w:rsidRDefault="005469C6" w:rsidP="005F3581">
      <w:pPr>
        <w:pStyle w:val="Odstavekseznama"/>
        <w:numPr>
          <w:ilvl w:val="0"/>
          <w:numId w:val="6"/>
        </w:numPr>
        <w:jc w:val="both"/>
      </w:pPr>
      <w:r w:rsidRPr="00C1665D">
        <w:t>360-</w:t>
      </w:r>
      <w:r w:rsidR="00DE44C6" w:rsidRPr="00C1665D">
        <w:t>s</w:t>
      </w:r>
      <w:r w:rsidRPr="00C1665D">
        <w:t xml:space="preserve">topinjski </w:t>
      </w:r>
      <w:r w:rsidR="00DE44C6" w:rsidRPr="00C1665D">
        <w:t>v</w:t>
      </w:r>
      <w:r w:rsidRPr="00C1665D">
        <w:t xml:space="preserve">ideo posnetki </w:t>
      </w:r>
      <w:r w:rsidR="00DE44C6" w:rsidRPr="00C1665D">
        <w:t>g</w:t>
      </w:r>
      <w:r w:rsidRPr="00C1665D">
        <w:t>ozda</w:t>
      </w:r>
      <w:r w:rsidR="00454181" w:rsidRPr="00C1665D">
        <w:t>:</w:t>
      </w:r>
      <w:r w:rsidRPr="00C1665D">
        <w:t xml:space="preserve"> </w:t>
      </w:r>
      <w:r w:rsidR="007B6D6E" w:rsidRPr="00C1665D">
        <w:t>V</w:t>
      </w:r>
      <w:r w:rsidRPr="00C1665D">
        <w:t>isokokakovostn</w:t>
      </w:r>
      <w:r w:rsidR="007B6D6E" w:rsidRPr="00C1665D">
        <w:t>i</w:t>
      </w:r>
      <w:r w:rsidRPr="00C1665D">
        <w:t xml:space="preserve"> video posnetk</w:t>
      </w:r>
      <w:r w:rsidR="007B6D6E" w:rsidRPr="00C1665D">
        <w:t>i</w:t>
      </w:r>
      <w:r w:rsidRPr="00C1665D">
        <w:t xml:space="preserve"> gozd</w:t>
      </w:r>
      <w:r w:rsidR="007B6D6E" w:rsidRPr="00C1665D">
        <w:t xml:space="preserve">a v </w:t>
      </w:r>
      <w:r w:rsidRPr="00C1665D">
        <w:t>360-stopinjski tehnik</w:t>
      </w:r>
      <w:r w:rsidR="007B6D6E" w:rsidRPr="00C1665D">
        <w:t>i (stereo, minimalno 50fps, minimalno 8k)</w:t>
      </w:r>
      <w:r w:rsidRPr="00C1665D">
        <w:t>. Namen</w:t>
      </w:r>
      <w:r w:rsidR="007B6D6E" w:rsidRPr="00C1665D">
        <w:t xml:space="preserve"> izkušnje</w:t>
      </w:r>
      <w:r w:rsidRPr="00C1665D">
        <w:t xml:space="preserve"> je</w:t>
      </w:r>
      <w:r w:rsidR="007B6D6E" w:rsidRPr="00C1665D">
        <w:t>, da se</w:t>
      </w:r>
      <w:r w:rsidRPr="00C1665D">
        <w:t xml:space="preserve"> obiskovalcem </w:t>
      </w:r>
      <w:r w:rsidR="007B6D6E" w:rsidRPr="00C1665D">
        <w:t>ponudi</w:t>
      </w:r>
      <w:r w:rsidRPr="00C1665D">
        <w:t xml:space="preserve"> občutek dejanske prisotnosti v gozdu, s tem pa se spodbuja občutek miru in povezanosti z naravo, k</w:t>
      </w:r>
      <w:r w:rsidR="007B6D6E" w:rsidRPr="00C1665D">
        <w:t>ar</w:t>
      </w:r>
      <w:r w:rsidRPr="00C1665D">
        <w:t xml:space="preserve"> je bistvo koncepta gozdne kopeli.</w:t>
      </w:r>
    </w:p>
    <w:p w14:paraId="1479B534" w14:textId="05D06200" w:rsidR="00260E74" w:rsidRPr="00C1665D" w:rsidRDefault="00260E74" w:rsidP="005F3581">
      <w:pPr>
        <w:pStyle w:val="Odstavekseznama"/>
        <w:numPr>
          <w:ilvl w:val="0"/>
          <w:numId w:val="6"/>
        </w:numPr>
        <w:jc w:val="both"/>
      </w:pPr>
      <w:r w:rsidRPr="00C1665D">
        <w:t>Informativni Elementi: Med ogledom so na voljo informacije o rastlinah in živalih v gozdu.</w:t>
      </w:r>
    </w:p>
    <w:p w14:paraId="1C293BFF" w14:textId="3FF2DF26" w:rsidR="00260E74" w:rsidRPr="00C1665D" w:rsidRDefault="00260E74" w:rsidP="005F3581">
      <w:pPr>
        <w:pStyle w:val="Odstavekseznama"/>
        <w:numPr>
          <w:ilvl w:val="0"/>
          <w:numId w:val="6"/>
        </w:numPr>
        <w:jc w:val="both"/>
      </w:pPr>
      <w:r w:rsidRPr="00C1665D">
        <w:t>Zvočna Kulisa</w:t>
      </w:r>
      <w:r w:rsidR="00454181" w:rsidRPr="00C1665D">
        <w:t xml:space="preserve">: </w:t>
      </w:r>
      <w:r w:rsidRPr="00C1665D">
        <w:t xml:space="preserve">Dodani so zvoki gozda </w:t>
      </w:r>
      <w:r w:rsidR="007B6D6E" w:rsidRPr="00C1665D">
        <w:t>(posneti na lokacijah)</w:t>
      </w:r>
      <w:r w:rsidRPr="00C1665D">
        <w:t>.</w:t>
      </w:r>
    </w:p>
    <w:p w14:paraId="05BBD7A3" w14:textId="487E217C" w:rsidR="0076244D" w:rsidRPr="00C1665D" w:rsidRDefault="00260E74" w:rsidP="005F3581">
      <w:pPr>
        <w:pStyle w:val="Odstavekseznama"/>
        <w:numPr>
          <w:ilvl w:val="0"/>
          <w:numId w:val="6"/>
        </w:numPr>
        <w:jc w:val="both"/>
      </w:pPr>
      <w:r w:rsidRPr="00C1665D">
        <w:t xml:space="preserve">Interaktivnost: Uporabniki lahko izbirajo različne točke </w:t>
      </w:r>
      <w:r w:rsidR="007B6D6E" w:rsidRPr="00C1665D">
        <w:t>(POI)</w:t>
      </w:r>
      <w:r w:rsidRPr="00C1665D">
        <w:t xml:space="preserve"> ali se premikajo po virtualnem gozdu</w:t>
      </w:r>
      <w:r w:rsidR="007B6D6E" w:rsidRPr="00C1665D">
        <w:t xml:space="preserve"> na način teleportacije.</w:t>
      </w:r>
    </w:p>
    <w:p w14:paraId="1736606E" w14:textId="77777777" w:rsidR="00854998" w:rsidRPr="00C1665D" w:rsidRDefault="00854998" w:rsidP="005F3581">
      <w:pPr>
        <w:jc w:val="both"/>
      </w:pPr>
    </w:p>
    <w:p w14:paraId="5ADB6505" w14:textId="77777777" w:rsidR="0076244D" w:rsidRPr="00C1665D" w:rsidRDefault="0076244D" w:rsidP="005F3581">
      <w:pPr>
        <w:pStyle w:val="Odstavekseznama"/>
        <w:numPr>
          <w:ilvl w:val="0"/>
          <w:numId w:val="2"/>
        </w:numPr>
        <w:jc w:val="both"/>
        <w:rPr>
          <w:b/>
          <w:bCs/>
        </w:rPr>
      </w:pPr>
      <w:r w:rsidRPr="00C1665D">
        <w:rPr>
          <w:b/>
          <w:bCs/>
        </w:rPr>
        <w:t>AP1 – Gozdni ekosistem od blizu in daleč</w:t>
      </w:r>
    </w:p>
    <w:p w14:paraId="72A72604" w14:textId="77777777" w:rsidR="00F2684E" w:rsidRPr="00C1665D" w:rsidRDefault="00F2684E" w:rsidP="005F3581">
      <w:pPr>
        <w:jc w:val="both"/>
      </w:pPr>
      <w:r w:rsidRPr="00C1665D">
        <w:t>Namen postaje AP1 je obiskovalcem omogočiti poglobljen vpogled v raznolikost gozdnega ekosistema. Z interaktivnimi in informativnimi elementi, postaja nudi izobraževalno izkušnjo, ki spodbuja razumevanje kompleksnosti in lepote naravnega gozdnega okolja.</w:t>
      </w:r>
    </w:p>
    <w:p w14:paraId="38B2F9D1" w14:textId="4D01270A" w:rsidR="00F2684E" w:rsidRPr="00C1665D" w:rsidRDefault="00F2684E" w:rsidP="005F3581">
      <w:pPr>
        <w:jc w:val="both"/>
      </w:pPr>
      <w:r w:rsidRPr="00C1665D">
        <w:t>Kaj</w:t>
      </w:r>
      <w:r w:rsidR="005F3581">
        <w:t xml:space="preserve"> vsaj</w:t>
      </w:r>
      <w:r w:rsidRPr="00C1665D">
        <w:t xml:space="preserve"> </w:t>
      </w:r>
      <w:r w:rsidR="005F3581">
        <w:t xml:space="preserve">mora </w:t>
      </w:r>
      <w:r w:rsidRPr="00C1665D">
        <w:t>vključe</w:t>
      </w:r>
      <w:r w:rsidR="005F3581">
        <w:t>vati</w:t>
      </w:r>
      <w:r w:rsidRPr="00C1665D">
        <w:t>:</w:t>
      </w:r>
    </w:p>
    <w:p w14:paraId="47CE7A86" w14:textId="77777777" w:rsidR="00F2684E" w:rsidRPr="00C1665D" w:rsidRDefault="00F2684E" w:rsidP="005F3581">
      <w:pPr>
        <w:pStyle w:val="Odstavekseznama"/>
        <w:numPr>
          <w:ilvl w:val="0"/>
          <w:numId w:val="3"/>
        </w:numPr>
        <w:jc w:val="both"/>
      </w:pPr>
      <w:r w:rsidRPr="00C1665D">
        <w:t>Podrobni vizualni prikazi gozda: Visokokakovostni vizualni prikazi različnih plasti gozda, vključno z mikrohabitati in širšimi ekosistemskimi perspektivami. Namen je omogočiti obiskovalcem občutek vizualne prisotnosti v gozdu.</w:t>
      </w:r>
    </w:p>
    <w:p w14:paraId="636761D7" w14:textId="77777777" w:rsidR="00F2684E" w:rsidRPr="00C1665D" w:rsidRDefault="00F2684E" w:rsidP="005F3581">
      <w:pPr>
        <w:pStyle w:val="Odstavekseznama"/>
        <w:numPr>
          <w:ilvl w:val="0"/>
          <w:numId w:val="3"/>
        </w:numPr>
        <w:jc w:val="both"/>
      </w:pPr>
      <w:r w:rsidRPr="00C1665D">
        <w:t>Informativni Elementi: Med ogledom so na voljo podrobne informacije o rastlinah, živalih in ekoloških procesih v gozdu.</w:t>
      </w:r>
    </w:p>
    <w:p w14:paraId="3FDE6829" w14:textId="77777777" w:rsidR="00F2684E" w:rsidRPr="00C1665D" w:rsidRDefault="00F2684E" w:rsidP="005F3581">
      <w:pPr>
        <w:pStyle w:val="Odstavekseznama"/>
        <w:numPr>
          <w:ilvl w:val="0"/>
          <w:numId w:val="3"/>
        </w:numPr>
        <w:jc w:val="both"/>
      </w:pPr>
      <w:r w:rsidRPr="00C1665D">
        <w:t>Interaktivnost: Uporabniki lahko z dotikom interaktivnega zaslona raziskujejo različne dele gozda, odkrivajo informacije in se učijo o medsebojnih povezavah v ekosistemu.</w:t>
      </w:r>
    </w:p>
    <w:p w14:paraId="36F5ADD5" w14:textId="77777777" w:rsidR="00F2684E" w:rsidRPr="00C1665D" w:rsidRDefault="00F2684E" w:rsidP="005F3581">
      <w:pPr>
        <w:pStyle w:val="Odstavekseznama"/>
        <w:numPr>
          <w:ilvl w:val="0"/>
          <w:numId w:val="3"/>
        </w:numPr>
        <w:jc w:val="both"/>
      </w:pPr>
      <w:r w:rsidRPr="00C1665D">
        <w:t>Zvočna Kulisa: Dodani so ambientalni zvoki gozda, ki dopolnjujejo vizualno izkušnjo in krepijo občutek prisotnosti v naravnem okolju.</w:t>
      </w:r>
    </w:p>
    <w:p w14:paraId="30C50FB7" w14:textId="2D19198B" w:rsidR="0076244D" w:rsidRPr="00C1665D" w:rsidRDefault="00F2684E" w:rsidP="005F3581">
      <w:pPr>
        <w:pStyle w:val="Odstavekseznama"/>
        <w:numPr>
          <w:ilvl w:val="0"/>
          <w:numId w:val="3"/>
        </w:numPr>
        <w:jc w:val="both"/>
      </w:pPr>
      <w:r w:rsidRPr="00C1665D">
        <w:t>Možnost izbire različnih tematskih poti: Obiskovalci lahko izbirajo med različnimi tematskimi potmi, ki se osredotočajo na specifične aspekte gozdnega ekosistema, na primer na biodiverziteto, gozdno floro in favno ali ekološke procese.</w:t>
      </w:r>
    </w:p>
    <w:p w14:paraId="383AB2C7" w14:textId="77777777" w:rsidR="00F2684E" w:rsidRPr="00C1665D" w:rsidRDefault="00F2684E" w:rsidP="005F3581">
      <w:pPr>
        <w:jc w:val="both"/>
      </w:pPr>
    </w:p>
    <w:p w14:paraId="33E294B6" w14:textId="479CCF06" w:rsidR="002942C0" w:rsidRPr="00C1665D" w:rsidRDefault="00F2684E" w:rsidP="005F3581">
      <w:pPr>
        <w:pStyle w:val="Odstavekseznama"/>
        <w:numPr>
          <w:ilvl w:val="0"/>
          <w:numId w:val="2"/>
        </w:numPr>
        <w:jc w:val="both"/>
        <w:rPr>
          <w:b/>
          <w:bCs/>
        </w:rPr>
      </w:pPr>
      <w:r w:rsidRPr="00C1665D">
        <w:rPr>
          <w:b/>
          <w:bCs/>
        </w:rPr>
        <w:t>AP2 - Plasti gozda (od tal do krošenj)</w:t>
      </w:r>
    </w:p>
    <w:p w14:paraId="4F8DB344" w14:textId="77777777" w:rsidR="00964804" w:rsidRPr="00C1665D" w:rsidRDefault="00964804" w:rsidP="005F3581">
      <w:pPr>
        <w:jc w:val="both"/>
      </w:pPr>
      <w:r w:rsidRPr="00C1665D">
        <w:t>Namen postaje AP2 je zagotoviti obiskovalcem interaktivno raziskovanje različnih plasti gozda, od talnih plasti do visokih krošenj. Postaja ponuja edinstven vpogled v strukturo in dinamiko gozda, omogoča pa tudi globlje razumevanje, kako različni deli gozda sobivajo in medsebojno vplivajo.</w:t>
      </w:r>
    </w:p>
    <w:p w14:paraId="7A3ADC3F"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37F048E3" w14:textId="77777777" w:rsidR="00964804" w:rsidRPr="00C1665D" w:rsidRDefault="00964804" w:rsidP="005F3581">
      <w:pPr>
        <w:pStyle w:val="Odstavekseznama"/>
        <w:numPr>
          <w:ilvl w:val="0"/>
          <w:numId w:val="3"/>
        </w:numPr>
        <w:jc w:val="both"/>
      </w:pPr>
      <w:r w:rsidRPr="00C1665D">
        <w:t>Podrobni vizualni prikazi različnih plasti gozda: Interaktivni zasloni prikazujejo podrobne slike in grafike, ki ilustrirajo različne plasti gozda, od tal do krošenj, s poudarkom na značilnostih in funkcijah vsake plasti.</w:t>
      </w:r>
    </w:p>
    <w:p w14:paraId="3BB444ED" w14:textId="2C4DF543" w:rsidR="00964804" w:rsidRPr="00C1665D" w:rsidRDefault="00964804" w:rsidP="005F3581">
      <w:pPr>
        <w:pStyle w:val="Odstavekseznama"/>
        <w:numPr>
          <w:ilvl w:val="0"/>
          <w:numId w:val="3"/>
        </w:numPr>
        <w:jc w:val="both"/>
      </w:pPr>
      <w:r w:rsidRPr="00C1665D">
        <w:lastRenderedPageBreak/>
        <w:t xml:space="preserve">Informativni </w:t>
      </w:r>
      <w:r w:rsidR="00C47D1E" w:rsidRPr="00C1665D">
        <w:t>e</w:t>
      </w:r>
      <w:r w:rsidRPr="00C1665D">
        <w:t>lementi: Obiskovalci imajo dostop do podrobnih informacij o rastlinah, živalih, in ekoloških značilnostih, ki so značilne za vsako plast gozda.</w:t>
      </w:r>
    </w:p>
    <w:p w14:paraId="18E6C1B1" w14:textId="77777777" w:rsidR="00964804" w:rsidRPr="00C1665D" w:rsidRDefault="00964804" w:rsidP="005F3581">
      <w:pPr>
        <w:pStyle w:val="Odstavekseznama"/>
        <w:numPr>
          <w:ilvl w:val="0"/>
          <w:numId w:val="3"/>
        </w:numPr>
        <w:jc w:val="both"/>
      </w:pPr>
      <w:r w:rsidRPr="00C1665D">
        <w:t>Interaktivnost: Možnost interakcije z zaslonom omogoča obiskovalcem, da virtualno "potujejo" skozi različne plasti gozda in odkrivajo nove informacije.</w:t>
      </w:r>
    </w:p>
    <w:p w14:paraId="74935A34" w14:textId="5C007062" w:rsidR="00964804" w:rsidRPr="00C1665D" w:rsidRDefault="00964804" w:rsidP="005F3581">
      <w:pPr>
        <w:pStyle w:val="Odstavekseznama"/>
        <w:numPr>
          <w:ilvl w:val="0"/>
          <w:numId w:val="3"/>
        </w:numPr>
        <w:jc w:val="both"/>
      </w:pPr>
      <w:r w:rsidRPr="00C1665D">
        <w:t xml:space="preserve">Zvočna </w:t>
      </w:r>
      <w:r w:rsidR="00C47D1E" w:rsidRPr="00C1665D">
        <w:t>k</w:t>
      </w:r>
      <w:r w:rsidRPr="00C1665D">
        <w:t>ulisa: Ambientalni zvoki, ki odsevajo različne plasti gozda, od šelestenja listja na tleh do ptic v krošnjah, zagotavljajo celovito senzorično izkušnjo.</w:t>
      </w:r>
    </w:p>
    <w:p w14:paraId="63639168" w14:textId="46F75254" w:rsidR="00F2684E" w:rsidRPr="00C1665D" w:rsidRDefault="00964804" w:rsidP="005F3581">
      <w:pPr>
        <w:pStyle w:val="Odstavekseznama"/>
        <w:numPr>
          <w:ilvl w:val="0"/>
          <w:numId w:val="3"/>
        </w:numPr>
        <w:jc w:val="both"/>
      </w:pPr>
      <w:r w:rsidRPr="00C1665D">
        <w:t xml:space="preserve">Izbira </w:t>
      </w:r>
      <w:r w:rsidR="00C47D1E" w:rsidRPr="00C1665D">
        <w:t>t</w:t>
      </w:r>
      <w:r w:rsidRPr="00C1665D">
        <w:t>očk</w:t>
      </w:r>
      <w:r w:rsidR="00C47D1E" w:rsidRPr="00C1665D">
        <w:t xml:space="preserve"> zanimanja</w:t>
      </w:r>
      <w:r w:rsidR="00454181" w:rsidRPr="00C1665D">
        <w:t xml:space="preserve"> (POI)</w:t>
      </w:r>
      <w:r w:rsidRPr="00C1665D">
        <w:t>: Obiskovalci lahko izbirajo med različnimi točkami zanimanja (POI) znotraj vsake plasti gozda, kar jim omogoča osredotočenje na specifične teme ali organizme v gozdnem ekosistemu.</w:t>
      </w:r>
    </w:p>
    <w:p w14:paraId="1CD95A93" w14:textId="77777777" w:rsidR="00964804" w:rsidRPr="00C1665D" w:rsidRDefault="00964804" w:rsidP="005F3581">
      <w:pPr>
        <w:jc w:val="both"/>
      </w:pPr>
    </w:p>
    <w:p w14:paraId="7D4BA5D4" w14:textId="519A8BC8" w:rsidR="00964804" w:rsidRPr="00C1665D" w:rsidRDefault="00C47D1E" w:rsidP="005F3581">
      <w:pPr>
        <w:pStyle w:val="Odstavekseznama"/>
        <w:numPr>
          <w:ilvl w:val="0"/>
          <w:numId w:val="2"/>
        </w:numPr>
        <w:jc w:val="both"/>
        <w:rPr>
          <w:b/>
          <w:bCs/>
        </w:rPr>
      </w:pPr>
      <w:r w:rsidRPr="00C1665D">
        <w:rPr>
          <w:b/>
          <w:bCs/>
        </w:rPr>
        <w:t xml:space="preserve">AP3 - </w:t>
      </w:r>
      <w:r w:rsidR="00964804" w:rsidRPr="00C1665D">
        <w:rPr>
          <w:b/>
          <w:bCs/>
        </w:rPr>
        <w:t>Funkcije gozda (tvorba kisika, filtriranje vode, ...)</w:t>
      </w:r>
    </w:p>
    <w:p w14:paraId="349C9AE3" w14:textId="77777777" w:rsidR="00C47D1E" w:rsidRPr="00C1665D" w:rsidRDefault="00C47D1E" w:rsidP="005F3581">
      <w:pPr>
        <w:jc w:val="both"/>
      </w:pPr>
      <w:r w:rsidRPr="00C1665D">
        <w:t>Namen postaje AP3 je izobraževanje obiskovalcev o ključnih funkcijah gozda v naravnem in človeškem okolju. Ta postaja poudarja pomen gozda kot bistvenega elementa za ohranjanje ekološkega ravnovesja in njegovo vlogo v našem vsakdanjem življenju.</w:t>
      </w:r>
    </w:p>
    <w:p w14:paraId="2DAD6DA4"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73E5D6F1" w14:textId="77777777" w:rsidR="00C47D1E" w:rsidRPr="00C1665D" w:rsidRDefault="00C47D1E" w:rsidP="005F3581">
      <w:pPr>
        <w:pStyle w:val="Odstavekseznama"/>
        <w:numPr>
          <w:ilvl w:val="0"/>
          <w:numId w:val="3"/>
        </w:numPr>
        <w:jc w:val="both"/>
      </w:pPr>
      <w:r w:rsidRPr="00C1665D">
        <w:t>Interaktivni zasloni s podrobno predstavitvijo funkcij gozda: Zasloni prikazujejo, kako gozdovi prispevajo k tvorbi kisika, filtriranju vode, ohranjanju biotske raznovrstnosti in drugim ekološkim procesom.</w:t>
      </w:r>
    </w:p>
    <w:p w14:paraId="10876320" w14:textId="77777777" w:rsidR="00C47D1E" w:rsidRPr="00C1665D" w:rsidRDefault="00C47D1E" w:rsidP="005F3581">
      <w:pPr>
        <w:pStyle w:val="Odstavekseznama"/>
        <w:numPr>
          <w:ilvl w:val="0"/>
          <w:numId w:val="3"/>
        </w:numPr>
        <w:jc w:val="both"/>
      </w:pPr>
      <w:r w:rsidRPr="00C1665D">
        <w:t>Informativne in izobraževalne vsebine: Razlaga o tem, kako gozdni ekosistemi vplivajo na zračno kakovost, vodne cikle, podnebje in habitat različnih vrst.</w:t>
      </w:r>
    </w:p>
    <w:p w14:paraId="555E4BE6" w14:textId="77777777" w:rsidR="00C47D1E" w:rsidRPr="00C1665D" w:rsidRDefault="00C47D1E" w:rsidP="005F3581">
      <w:pPr>
        <w:pStyle w:val="Odstavekseznama"/>
        <w:numPr>
          <w:ilvl w:val="0"/>
          <w:numId w:val="3"/>
        </w:numPr>
        <w:jc w:val="both"/>
      </w:pPr>
      <w:r w:rsidRPr="00C1665D">
        <w:t>Vizualne in interaktivne igre: Igre in kvizi, ki obiskovalcem na zanimiv in interaktiven način približajo pomen in funkcije gozda.</w:t>
      </w:r>
    </w:p>
    <w:p w14:paraId="7CE93112" w14:textId="77777777" w:rsidR="00C47D1E" w:rsidRPr="00C1665D" w:rsidRDefault="00C47D1E" w:rsidP="005F3581">
      <w:pPr>
        <w:pStyle w:val="Odstavekseznama"/>
        <w:numPr>
          <w:ilvl w:val="0"/>
          <w:numId w:val="3"/>
        </w:numPr>
        <w:jc w:val="both"/>
      </w:pPr>
      <w:r w:rsidRPr="00C1665D">
        <w:t>Zvočna in vizualna doživetja: Vključitev zvočnih in vizualnih posnetkov, ki prikazujejo gozd v različnih vlogah in kontekstih.</w:t>
      </w:r>
    </w:p>
    <w:p w14:paraId="3E244A25" w14:textId="6DEB74B5" w:rsidR="00964804" w:rsidRPr="00C1665D" w:rsidRDefault="00C47D1E" w:rsidP="005F3581">
      <w:pPr>
        <w:pStyle w:val="Odstavekseznama"/>
        <w:numPr>
          <w:ilvl w:val="0"/>
          <w:numId w:val="3"/>
        </w:numPr>
        <w:jc w:val="both"/>
      </w:pPr>
      <w:r w:rsidRPr="00C1665D">
        <w:t>Poglobljen vpogled v ekološke procese: Možnost raziskovanja različnih vidikov ekoloških storitev, ki jih gozdovi nudijo, od zavetja za divje živali do zaščite pred erozijo in naravnimi katastrofami.</w:t>
      </w:r>
    </w:p>
    <w:p w14:paraId="109AA902" w14:textId="77777777" w:rsidR="00C47D1E" w:rsidRPr="00C1665D" w:rsidRDefault="00C47D1E" w:rsidP="005F3581">
      <w:pPr>
        <w:jc w:val="both"/>
      </w:pPr>
    </w:p>
    <w:p w14:paraId="0FA46CBD" w14:textId="48820472" w:rsidR="00C47D1E" w:rsidRPr="00C1665D" w:rsidRDefault="00C47D1E" w:rsidP="005F3581">
      <w:pPr>
        <w:pStyle w:val="Odstavekseznama"/>
        <w:numPr>
          <w:ilvl w:val="0"/>
          <w:numId w:val="2"/>
        </w:numPr>
        <w:jc w:val="both"/>
        <w:rPr>
          <w:b/>
          <w:bCs/>
        </w:rPr>
      </w:pPr>
      <w:r w:rsidRPr="00C1665D">
        <w:rPr>
          <w:b/>
          <w:bCs/>
        </w:rPr>
        <w:t>AP4 – Pro Silva (gozdno gospodarstvo po principih dinamike pragozdov)</w:t>
      </w:r>
    </w:p>
    <w:p w14:paraId="02A7B9F0" w14:textId="77777777" w:rsidR="00BA2BA3" w:rsidRPr="00C1665D" w:rsidRDefault="00BA2BA3" w:rsidP="005F3581">
      <w:pPr>
        <w:jc w:val="both"/>
      </w:pPr>
      <w:r w:rsidRPr="00C1665D">
        <w:t>Namen postaje AP4 je obiskovalcem predstaviti koncept "Pro Silva", ki temelji na principih trajnostnega gozdnega gospodarstva in upravljanja gozdov v skladu z naravnimi dinamikami pragozdov. Ta postaja izobražuje o metodah in pristopih, ki spodbujajo zdravje in vitalnost gozdov ter hkrati zagotavljajo njihovo dolgoročno trajnost.</w:t>
      </w:r>
    </w:p>
    <w:p w14:paraId="15ABB03D"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4316C748" w14:textId="77777777" w:rsidR="00BA2BA3" w:rsidRPr="00C1665D" w:rsidRDefault="00BA2BA3" w:rsidP="005F3581">
      <w:pPr>
        <w:pStyle w:val="Odstavekseznama"/>
        <w:numPr>
          <w:ilvl w:val="0"/>
          <w:numId w:val="3"/>
        </w:numPr>
        <w:jc w:val="both"/>
      </w:pPr>
      <w:r w:rsidRPr="00C1665D">
        <w:t>Interaktivni zasloni z informacijami o principih Pro Silva: Predstavitev ključnih načel trajnostnega gospodarjenja z gozdovi, ki spoštujejo naravne procese in biodiverziteto.</w:t>
      </w:r>
    </w:p>
    <w:p w14:paraId="5B2FC13A" w14:textId="77777777" w:rsidR="00BA2BA3" w:rsidRPr="00C1665D" w:rsidRDefault="00BA2BA3" w:rsidP="005F3581">
      <w:pPr>
        <w:pStyle w:val="Odstavekseznama"/>
        <w:numPr>
          <w:ilvl w:val="0"/>
          <w:numId w:val="3"/>
        </w:numPr>
        <w:jc w:val="both"/>
      </w:pPr>
      <w:r w:rsidRPr="00C1665D">
        <w:t>Edukativne vsebine o gozdnem gospodarstvu: Informacije o tem, kako se Pro Silva pristopi uporabljajo v praksi, vključno z upravljanjem gozdnih virov in ohranjanjem ekosistemov.</w:t>
      </w:r>
    </w:p>
    <w:p w14:paraId="185D5068" w14:textId="77777777" w:rsidR="00BA2BA3" w:rsidRPr="00C1665D" w:rsidRDefault="00BA2BA3" w:rsidP="005F3581">
      <w:pPr>
        <w:pStyle w:val="Odstavekseznama"/>
        <w:numPr>
          <w:ilvl w:val="0"/>
          <w:numId w:val="3"/>
        </w:numPr>
        <w:jc w:val="both"/>
      </w:pPr>
      <w:r w:rsidRPr="00C1665D">
        <w:t>Vizualizacije in primerjave: Prikaz razlik med tradicionalnimi metodami gozdarstva in Pro Silva pristopi z uporabo primerjalnih grafik in videoposnetkov.</w:t>
      </w:r>
    </w:p>
    <w:p w14:paraId="62EEED58" w14:textId="77777777" w:rsidR="00BA2BA3" w:rsidRPr="00C1665D" w:rsidRDefault="00BA2BA3" w:rsidP="005F3581">
      <w:pPr>
        <w:pStyle w:val="Odstavekseznama"/>
        <w:numPr>
          <w:ilvl w:val="0"/>
          <w:numId w:val="3"/>
        </w:numPr>
        <w:jc w:val="both"/>
      </w:pPr>
      <w:r w:rsidRPr="00C1665D">
        <w:lastRenderedPageBreak/>
        <w:t>Interaktivne igre in kvizi: Igre, ki obiskovalcem omogočajo, da preizkusijo svoje znanje in se naučijo o pomenu in učinkih trajnostnega gospodarjenja z gozdovi.</w:t>
      </w:r>
    </w:p>
    <w:p w14:paraId="2F933DFF" w14:textId="190EAC26" w:rsidR="00C47D1E" w:rsidRPr="00C1665D" w:rsidRDefault="00BA2BA3" w:rsidP="005F3581">
      <w:pPr>
        <w:pStyle w:val="Odstavekseznama"/>
        <w:numPr>
          <w:ilvl w:val="0"/>
          <w:numId w:val="3"/>
        </w:numPr>
        <w:jc w:val="both"/>
      </w:pPr>
      <w:r w:rsidRPr="00C1665D">
        <w:t>Primere dobrih praks: Predstavitev uspešnih primerov uporabe Pro Silva metod po svetu, ki prikazujejo pozitivne učinke teh pristopov na gozdne ekosisteme in njihovo uporabo v praksi.</w:t>
      </w:r>
    </w:p>
    <w:p w14:paraId="3534FEA5" w14:textId="77777777" w:rsidR="00BA2BA3" w:rsidRPr="00C1665D" w:rsidRDefault="00BA2BA3" w:rsidP="005F3581">
      <w:pPr>
        <w:jc w:val="both"/>
      </w:pPr>
    </w:p>
    <w:p w14:paraId="36B62ECE" w14:textId="6769220C" w:rsidR="00BA2BA3" w:rsidRPr="00C1665D" w:rsidRDefault="00BA2BA3" w:rsidP="005F3581">
      <w:pPr>
        <w:pStyle w:val="Odstavekseznama"/>
        <w:numPr>
          <w:ilvl w:val="0"/>
          <w:numId w:val="2"/>
        </w:numPr>
        <w:jc w:val="both"/>
        <w:rPr>
          <w:b/>
          <w:bCs/>
        </w:rPr>
      </w:pPr>
      <w:r w:rsidRPr="00C1665D">
        <w:rPr>
          <w:b/>
          <w:bCs/>
        </w:rPr>
        <w:t>AP5 – Sonaravno gospodarjenje z gozdovi</w:t>
      </w:r>
    </w:p>
    <w:p w14:paraId="4849655A" w14:textId="4FCEBDC1" w:rsidR="00454181" w:rsidRPr="00C1665D" w:rsidRDefault="00454181" w:rsidP="005F3581">
      <w:pPr>
        <w:jc w:val="both"/>
      </w:pPr>
      <w:r w:rsidRPr="00C1665D">
        <w:t>Namen postaje AP5 je izobraževanje obiskovalcev o konceptih in praksah sonaravnega gospodarjenja z gozdovi. Ta postaja osvetljuje, kako lahko ljudje učinkovito upravljajo z naravnimi viri na način, ki spoštuje ekološke procese in prispeva k ohranjanju kvalitete in bogastva gozdov.</w:t>
      </w:r>
    </w:p>
    <w:p w14:paraId="02E34F1B"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0028549B" w14:textId="77777777" w:rsidR="00454181" w:rsidRPr="00C1665D" w:rsidRDefault="00454181" w:rsidP="005F3581">
      <w:pPr>
        <w:pStyle w:val="Odstavekseznama"/>
        <w:numPr>
          <w:ilvl w:val="0"/>
          <w:numId w:val="3"/>
        </w:numPr>
        <w:jc w:val="both"/>
      </w:pPr>
      <w:r w:rsidRPr="00C1665D">
        <w:t>Interaktivni zasloni z informacijami o sonaravnem gospodarjenju: Predstavitev metod in strategij, ki so v osnovi sonaravnega gospodarjenja, vključno s trajnostnimi tehnikami sečnje, obnovitvijo in zaščito gozdov.</w:t>
      </w:r>
    </w:p>
    <w:p w14:paraId="7E4EE827" w14:textId="77777777" w:rsidR="00454181" w:rsidRPr="00C1665D" w:rsidRDefault="00454181" w:rsidP="005F3581">
      <w:pPr>
        <w:pStyle w:val="Odstavekseznama"/>
        <w:numPr>
          <w:ilvl w:val="0"/>
          <w:numId w:val="3"/>
        </w:numPr>
        <w:jc w:val="both"/>
      </w:pPr>
      <w:r w:rsidRPr="00C1665D">
        <w:t>Edukativne vsebine o pomenu in koristih sonaravnega gospodarjenja: Informacije o vplivih teh praks na biodiverziteto, zdravje gozdov in njihovo sposobnost blaženja podnebnih sprememb.</w:t>
      </w:r>
    </w:p>
    <w:p w14:paraId="58441DEB" w14:textId="77777777" w:rsidR="00454181" w:rsidRPr="00C1665D" w:rsidRDefault="00454181" w:rsidP="005F3581">
      <w:pPr>
        <w:pStyle w:val="Odstavekseznama"/>
        <w:numPr>
          <w:ilvl w:val="0"/>
          <w:numId w:val="3"/>
        </w:numPr>
        <w:jc w:val="both"/>
      </w:pPr>
      <w:r w:rsidRPr="00C1665D">
        <w:t>Vizualizacije ekosistemskih storitev gozda: Grafični prikazi in animacije, ki ilustrirajo, kako sonaravno gospodarjenje podpira ekosistemske storitve, kot so čiščenje zraka, shranjevanje ogljika in zagotavljanje habitatov.</w:t>
      </w:r>
    </w:p>
    <w:p w14:paraId="7322139D" w14:textId="77777777" w:rsidR="00454181" w:rsidRPr="00C1665D" w:rsidRDefault="00454181" w:rsidP="005F3581">
      <w:pPr>
        <w:pStyle w:val="Odstavekseznama"/>
        <w:numPr>
          <w:ilvl w:val="0"/>
          <w:numId w:val="3"/>
        </w:numPr>
        <w:jc w:val="both"/>
      </w:pPr>
      <w:r w:rsidRPr="00C1665D">
        <w:t>Interaktivne igre in kvizi: Igre, ki ponujajo obiskovalcem priložnost, da se na zabaven način učijo o tehnikah in prednostih sonaravnega gospodarjenja.</w:t>
      </w:r>
    </w:p>
    <w:p w14:paraId="6B2F328E" w14:textId="4D2DDA72" w:rsidR="00BA2BA3" w:rsidRPr="00C1665D" w:rsidRDefault="00454181" w:rsidP="005F3581">
      <w:pPr>
        <w:pStyle w:val="Odstavekseznama"/>
        <w:numPr>
          <w:ilvl w:val="0"/>
          <w:numId w:val="3"/>
        </w:numPr>
        <w:jc w:val="both"/>
      </w:pPr>
      <w:r w:rsidRPr="00C1665D">
        <w:t>Študije primerov in primerjalne analize: Primeri iz realnega sveta, ki prikazujejo uspešno izvajanje sonaravnega gospodarjenja v različnih gozdnih ekosistemih.</w:t>
      </w:r>
    </w:p>
    <w:p w14:paraId="1C9D5DD0" w14:textId="77777777" w:rsidR="00454181" w:rsidRPr="00C1665D" w:rsidRDefault="00454181" w:rsidP="005F3581">
      <w:pPr>
        <w:jc w:val="both"/>
      </w:pPr>
    </w:p>
    <w:p w14:paraId="1D5A074E" w14:textId="443DFECD" w:rsidR="00454181" w:rsidRPr="00C1665D" w:rsidRDefault="00454181" w:rsidP="005F3581">
      <w:pPr>
        <w:pStyle w:val="Odstavekseznama"/>
        <w:numPr>
          <w:ilvl w:val="0"/>
          <w:numId w:val="2"/>
        </w:numPr>
        <w:jc w:val="both"/>
        <w:rPr>
          <w:b/>
          <w:bCs/>
        </w:rPr>
      </w:pPr>
      <w:r w:rsidRPr="00C1665D">
        <w:rPr>
          <w:b/>
          <w:bCs/>
        </w:rPr>
        <w:t>AP6 – Pahernikova zapuščina</w:t>
      </w:r>
    </w:p>
    <w:p w14:paraId="5813307C" w14:textId="738679C5" w:rsidR="00454181" w:rsidRPr="00C1665D" w:rsidRDefault="00454181" w:rsidP="005F3581">
      <w:pPr>
        <w:jc w:val="both"/>
      </w:pPr>
      <w:r w:rsidRPr="00C1665D">
        <w:t>Namen postaje AP6 je predstaviti obiskovalcem zapuščino g.Pahernika, enega izmed pionirjev sonaravnega gospodarjenja z gozdovi. Ta postaja se osredotoča na Pahernikov prispevek k razvoju trajnostnih metod upravljanja z gozdovi in njegov vpliv na sodobne gozdarske prakse.</w:t>
      </w:r>
    </w:p>
    <w:p w14:paraId="7B156F63"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31770403" w14:textId="77777777" w:rsidR="00454181" w:rsidRPr="00C1665D" w:rsidRDefault="00454181" w:rsidP="005F3581">
      <w:pPr>
        <w:pStyle w:val="Odstavekseznama"/>
        <w:numPr>
          <w:ilvl w:val="0"/>
          <w:numId w:val="3"/>
        </w:numPr>
        <w:jc w:val="both"/>
      </w:pPr>
      <w:r w:rsidRPr="00C1665D">
        <w:t>Interaktivni zasloni s podrobnostmi o Pahernikovem delu: Predstavitev Pahernikove filozofije in metod, ki so spremenile način gospodarjenja z gozdovi.</w:t>
      </w:r>
    </w:p>
    <w:p w14:paraId="1029389E" w14:textId="77777777" w:rsidR="00454181" w:rsidRPr="00C1665D" w:rsidRDefault="00454181" w:rsidP="005F3581">
      <w:pPr>
        <w:pStyle w:val="Odstavekseznama"/>
        <w:numPr>
          <w:ilvl w:val="0"/>
          <w:numId w:val="3"/>
        </w:numPr>
        <w:jc w:val="both"/>
      </w:pPr>
      <w:r w:rsidRPr="00C1665D">
        <w:t>Zgodovinski pregled njegovih dosežkov: Kronološki prikaz Pahernikove kariere in ključnih trenutkov v njegovem profesionalnem življenju.</w:t>
      </w:r>
    </w:p>
    <w:p w14:paraId="48E39D18" w14:textId="77777777" w:rsidR="00454181" w:rsidRPr="00C1665D" w:rsidRDefault="00454181" w:rsidP="005F3581">
      <w:pPr>
        <w:pStyle w:val="Odstavekseznama"/>
        <w:numPr>
          <w:ilvl w:val="0"/>
          <w:numId w:val="3"/>
        </w:numPr>
        <w:jc w:val="both"/>
      </w:pPr>
      <w:r w:rsidRPr="00C1665D">
        <w:t>Vizualizacije in fotografije: Arhivske fotografije in dokumenti, ki prikazujejo Pahernika pri delu in njegove gozdarske projekte.</w:t>
      </w:r>
    </w:p>
    <w:p w14:paraId="368E5448" w14:textId="6FC7C9AF" w:rsidR="00454181" w:rsidRPr="00C1665D" w:rsidRDefault="00454181" w:rsidP="005F3581">
      <w:pPr>
        <w:pStyle w:val="Odstavekseznama"/>
        <w:numPr>
          <w:ilvl w:val="0"/>
          <w:numId w:val="3"/>
        </w:numPr>
        <w:jc w:val="both"/>
      </w:pPr>
      <w:r w:rsidRPr="00C1665D">
        <w:t>Edukativni video posnetki in intervjuji: Video material, ki prikazuje Pahernikovo delo in njegov vpliv na gozdarsko skupnost.</w:t>
      </w:r>
    </w:p>
    <w:p w14:paraId="6E45CB0F" w14:textId="22E1412E" w:rsidR="00454181" w:rsidRPr="00C1665D" w:rsidRDefault="00454181" w:rsidP="005F3581">
      <w:pPr>
        <w:pStyle w:val="Odstavekseznama"/>
        <w:numPr>
          <w:ilvl w:val="0"/>
          <w:numId w:val="3"/>
        </w:numPr>
        <w:jc w:val="both"/>
      </w:pPr>
      <w:r w:rsidRPr="00C1665D">
        <w:t>Interaktivna razprava o njegovem vplivu: Možnost za obiskovalce, da sodelujejo v virtualnih razpravah ali forumih o Pahernikovi zapuščini in njenem pomeni za sodobno gozdarstvo.</w:t>
      </w:r>
    </w:p>
    <w:p w14:paraId="0D3BF51F" w14:textId="77777777" w:rsidR="00454181" w:rsidRPr="00C1665D" w:rsidRDefault="00454181" w:rsidP="005F3581">
      <w:pPr>
        <w:jc w:val="both"/>
      </w:pPr>
    </w:p>
    <w:p w14:paraId="0193BCAC" w14:textId="7E2B1E66" w:rsidR="00346BD0" w:rsidRPr="00C1665D" w:rsidRDefault="00454181" w:rsidP="005F3581">
      <w:pPr>
        <w:pStyle w:val="Odstavekseznama"/>
        <w:numPr>
          <w:ilvl w:val="0"/>
          <w:numId w:val="2"/>
        </w:numPr>
        <w:jc w:val="both"/>
        <w:rPr>
          <w:b/>
          <w:bCs/>
        </w:rPr>
      </w:pPr>
      <w:r w:rsidRPr="00C1665D">
        <w:rPr>
          <w:b/>
          <w:bCs/>
        </w:rPr>
        <w:lastRenderedPageBreak/>
        <w:t>AP7 – Les, sodobni načini uporabe</w:t>
      </w:r>
    </w:p>
    <w:p w14:paraId="53281AE5" w14:textId="77777777" w:rsidR="00346BD0" w:rsidRPr="00C1665D" w:rsidRDefault="00346BD0" w:rsidP="005F3581">
      <w:pPr>
        <w:jc w:val="both"/>
      </w:pPr>
      <w:r w:rsidRPr="00C1665D">
        <w:t>Namen postaje AP7 je raziskati različne načine uporabe lesa v sodobni družbi ter poudariti njegov pomen kot trajnostnega materiala. Ta postaja ponuja vpogled v inovativne uporabe lesa ter spodbuja obiskovalce k razmišljanju o njegovem trajnostnem izkoriščanju.</w:t>
      </w:r>
    </w:p>
    <w:p w14:paraId="66ABCF4A"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0811C1DB" w14:textId="77777777" w:rsidR="00346BD0" w:rsidRPr="00C1665D" w:rsidRDefault="00346BD0" w:rsidP="005F3581">
      <w:pPr>
        <w:pStyle w:val="Odstavekseznama"/>
        <w:numPr>
          <w:ilvl w:val="0"/>
          <w:numId w:val="3"/>
        </w:numPr>
        <w:jc w:val="both"/>
      </w:pPr>
      <w:r w:rsidRPr="00C1665D">
        <w:t>Primeri sodobnih uporab lesa: Predstavitev projektov, izdelkov in konstrukcij, ki temeljijo na uporabi lesa v različnih industrijah, kot so gradbeništvo, oblikovanje pohištva, notranja oprema, umetnost in obrt.</w:t>
      </w:r>
    </w:p>
    <w:p w14:paraId="52EF80ED" w14:textId="77777777" w:rsidR="00346BD0" w:rsidRPr="00C1665D" w:rsidRDefault="00346BD0" w:rsidP="005F3581">
      <w:pPr>
        <w:pStyle w:val="Odstavekseznama"/>
        <w:numPr>
          <w:ilvl w:val="0"/>
          <w:numId w:val="3"/>
        </w:numPr>
        <w:jc w:val="both"/>
      </w:pPr>
      <w:r w:rsidRPr="00C1665D">
        <w:t>Video posnetki o izdelavi in oblikovanju z lesom: Vizualni prikazi postopkov obdelave lesa, oblikovanja in izdelave lesenih izdelkov.</w:t>
      </w:r>
    </w:p>
    <w:p w14:paraId="1DB784D3" w14:textId="77777777" w:rsidR="00346BD0" w:rsidRPr="00C1665D" w:rsidRDefault="00346BD0" w:rsidP="005F3581">
      <w:pPr>
        <w:pStyle w:val="Odstavekseznama"/>
        <w:numPr>
          <w:ilvl w:val="0"/>
          <w:numId w:val="3"/>
        </w:numPr>
        <w:jc w:val="both"/>
      </w:pPr>
      <w:r w:rsidRPr="00C1665D">
        <w:t>Les kot trajnosten material: Informacije o prednostih lesa kot trajnostnega materiala, vključno z njegovo sposobnostjo vezave ogljika in zmanjševanja okoljskega odtisa.</w:t>
      </w:r>
    </w:p>
    <w:p w14:paraId="2DB4DA81" w14:textId="77777777" w:rsidR="00346BD0" w:rsidRPr="00C1665D" w:rsidRDefault="00346BD0" w:rsidP="005F3581">
      <w:pPr>
        <w:pStyle w:val="Odstavekseznama"/>
        <w:numPr>
          <w:ilvl w:val="0"/>
          <w:numId w:val="3"/>
        </w:numPr>
        <w:jc w:val="both"/>
      </w:pPr>
      <w:r w:rsidRPr="00C1665D">
        <w:t>Interaktivna delavnica za oblikovanje z lesom: Virtualna delavnica, ki omogoča obiskovalcem, da sami oblikujejo preproste izdelke ali konstrukcije iz lesa.</w:t>
      </w:r>
    </w:p>
    <w:p w14:paraId="474BBF13" w14:textId="2EA29181" w:rsidR="00454181" w:rsidRPr="00C1665D" w:rsidRDefault="00346BD0" w:rsidP="005F3581">
      <w:pPr>
        <w:pStyle w:val="Odstavekseznama"/>
        <w:numPr>
          <w:ilvl w:val="0"/>
          <w:numId w:val="3"/>
        </w:numPr>
        <w:jc w:val="both"/>
      </w:pPr>
      <w:r w:rsidRPr="00C1665D">
        <w:t>Primeri okoljske odgovornosti pri uporabi lesa: Razprava o načinih, kako industrije in posamezniki lahko prispevajo k trajnostni rabi lesa in ohranjanju gozdov.</w:t>
      </w:r>
    </w:p>
    <w:p w14:paraId="58A6B4E1" w14:textId="77777777" w:rsidR="00346BD0" w:rsidRPr="00C1665D" w:rsidRDefault="00346BD0" w:rsidP="005F3581">
      <w:pPr>
        <w:jc w:val="both"/>
      </w:pPr>
    </w:p>
    <w:p w14:paraId="1DBBC65A" w14:textId="04711FF3" w:rsidR="00346BD0" w:rsidRPr="00C1665D" w:rsidRDefault="00346BD0" w:rsidP="005F3581">
      <w:pPr>
        <w:pStyle w:val="Odstavekseznama"/>
        <w:numPr>
          <w:ilvl w:val="0"/>
          <w:numId w:val="2"/>
        </w:numPr>
        <w:jc w:val="both"/>
        <w:rPr>
          <w:b/>
          <w:bCs/>
        </w:rPr>
      </w:pPr>
      <w:r w:rsidRPr="00C1665D">
        <w:rPr>
          <w:b/>
          <w:bCs/>
        </w:rPr>
        <w:t>AP8 – Skrivnosti pod krošnjami (raziskovanje mitov in legend)</w:t>
      </w:r>
    </w:p>
    <w:p w14:paraId="24F1780C" w14:textId="5436ED80" w:rsidR="00346BD0" w:rsidRPr="00C1665D" w:rsidRDefault="00346BD0" w:rsidP="005F3581">
      <w:pPr>
        <w:jc w:val="both"/>
      </w:pPr>
      <w:r w:rsidRPr="00C1665D">
        <w:t xml:space="preserve">Namen postaje AP8 je raziskati mitološke in legendarno obogatene pripovedi, ki so povezane z gozdovi ter raziskati njihov pomen v </w:t>
      </w:r>
      <w:r w:rsidR="00AD6CA6" w:rsidRPr="00C1665D">
        <w:t xml:space="preserve">predvsem </w:t>
      </w:r>
      <w:r w:rsidRPr="00C1665D">
        <w:t xml:space="preserve">slovanski kulturi. Ta postaja omogoča obiskovalcem, da se poglobijo v bogato dediščino </w:t>
      </w:r>
      <w:r w:rsidR="00AD6CA6" w:rsidRPr="00C1665D">
        <w:t>gozdnih</w:t>
      </w:r>
      <w:r w:rsidRPr="00C1665D">
        <w:t xml:space="preserve"> mitov in legend ter razumejo, kako so ti vplivali na razmišljanje in kulturo družb</w:t>
      </w:r>
      <w:r w:rsidR="00AD6CA6" w:rsidRPr="00C1665D">
        <w:t>e</w:t>
      </w:r>
      <w:r w:rsidRPr="00C1665D">
        <w:t>.</w:t>
      </w:r>
    </w:p>
    <w:p w14:paraId="4F00850B"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08A752FE" w14:textId="2F19DE70" w:rsidR="00346BD0" w:rsidRPr="00C1665D" w:rsidRDefault="00346BD0" w:rsidP="005F3581">
      <w:pPr>
        <w:pStyle w:val="Odstavekseznama"/>
        <w:numPr>
          <w:ilvl w:val="0"/>
          <w:numId w:val="3"/>
        </w:numPr>
        <w:jc w:val="both"/>
      </w:pPr>
      <w:r w:rsidRPr="00C1665D">
        <w:t>Mitološke pripovedi in zgodbe: Prikaz mitov in legend o gozdovih iz slovanske kulture, s poudarkom na njihovem pomenu in sporočilih.</w:t>
      </w:r>
    </w:p>
    <w:p w14:paraId="66D4DE5D" w14:textId="27F452FC" w:rsidR="00346BD0" w:rsidRPr="00C1665D" w:rsidRDefault="00346BD0" w:rsidP="005F3581">
      <w:pPr>
        <w:pStyle w:val="Odstavekseznama"/>
        <w:numPr>
          <w:ilvl w:val="0"/>
          <w:numId w:val="3"/>
        </w:numPr>
        <w:jc w:val="both"/>
      </w:pPr>
      <w:r w:rsidRPr="00C1665D">
        <w:t>Ilustracije in umetniške interpretacije: Vizualni prikazi mitoloških bitij, gozdnih duhov in drugih elementov iz pripovedi.</w:t>
      </w:r>
    </w:p>
    <w:p w14:paraId="0A1B2678" w14:textId="3A277430" w:rsidR="00346BD0" w:rsidRPr="00C1665D" w:rsidRDefault="00346BD0" w:rsidP="005F3581">
      <w:pPr>
        <w:pStyle w:val="Odstavekseznama"/>
        <w:numPr>
          <w:ilvl w:val="0"/>
          <w:numId w:val="3"/>
        </w:numPr>
        <w:jc w:val="both"/>
      </w:pPr>
      <w:r w:rsidRPr="00C1665D">
        <w:t>Povezava z naravo: Razlaga, kako so mitološke zgodbe vplivale na odnos slovanskih ljudi do narave in gozdov.</w:t>
      </w:r>
    </w:p>
    <w:p w14:paraId="39C9AF1D" w14:textId="3215B6E6" w:rsidR="00346BD0" w:rsidRPr="00C1665D" w:rsidRDefault="00346BD0" w:rsidP="005F3581">
      <w:pPr>
        <w:pStyle w:val="Odstavekseznama"/>
        <w:numPr>
          <w:ilvl w:val="0"/>
          <w:numId w:val="3"/>
        </w:numPr>
        <w:jc w:val="both"/>
      </w:pPr>
      <w:r w:rsidRPr="00C1665D">
        <w:t>Interaktivne aktivnosti: Možnost za obiskovalce, da sodelujejo v interaktivnih dejavnostih, kot so reševanje ugank, iskanje skritih elementov v gozdu in raziskovanje povezav med mitologijo in naravo.</w:t>
      </w:r>
    </w:p>
    <w:p w14:paraId="7663C42C" w14:textId="162CDF66" w:rsidR="00346BD0" w:rsidRPr="00C1665D" w:rsidRDefault="00346BD0" w:rsidP="005F3581">
      <w:pPr>
        <w:pStyle w:val="Odstavekseznama"/>
        <w:numPr>
          <w:ilvl w:val="0"/>
          <w:numId w:val="3"/>
        </w:numPr>
        <w:jc w:val="both"/>
      </w:pPr>
      <w:r w:rsidRPr="00C1665D">
        <w:t>Sodobni pogledi na mitologijo: Razprava o tem, kako se mitološke teme in simboli odražajo v sodobni kulturi in umetnosti.</w:t>
      </w:r>
    </w:p>
    <w:p w14:paraId="5AFF5B72" w14:textId="77777777" w:rsidR="00346BD0" w:rsidRPr="00C1665D" w:rsidRDefault="00346BD0" w:rsidP="005F3581">
      <w:pPr>
        <w:jc w:val="both"/>
      </w:pPr>
    </w:p>
    <w:p w14:paraId="4907F123" w14:textId="089E9A3C" w:rsidR="00346BD0" w:rsidRPr="00C1665D" w:rsidRDefault="00346BD0" w:rsidP="005F3581">
      <w:pPr>
        <w:pStyle w:val="Odstavekseznama"/>
        <w:numPr>
          <w:ilvl w:val="0"/>
          <w:numId w:val="2"/>
        </w:numPr>
        <w:jc w:val="both"/>
        <w:rPr>
          <w:b/>
          <w:bCs/>
        </w:rPr>
      </w:pPr>
      <w:r w:rsidRPr="00C1665D">
        <w:rPr>
          <w:b/>
          <w:bCs/>
        </w:rPr>
        <w:t>AP9 – Poti in pešpoti (Evropska pešpot E6, ...)</w:t>
      </w:r>
    </w:p>
    <w:p w14:paraId="014B616C" w14:textId="04F7BE33" w:rsidR="00E0182F" w:rsidRPr="00C1665D" w:rsidRDefault="00E0182F" w:rsidP="005F3581">
      <w:pPr>
        <w:jc w:val="both"/>
      </w:pPr>
      <w:r w:rsidRPr="00C1665D">
        <w:t xml:space="preserve">Namen postaje AP9 je informirati obiskovalce o možnostih treking turizma in raziskovanja </w:t>
      </w:r>
      <w:r w:rsidR="000203F1" w:rsidRPr="00C1665D">
        <w:t xml:space="preserve">(gozdne) </w:t>
      </w:r>
      <w:r w:rsidRPr="00C1665D">
        <w:t xml:space="preserve">narave v okolici Radlj ob Dravi. Poseben poudarek je na predstavitvi Evropske pešpoti E6, ki se začne </w:t>
      </w:r>
      <w:r w:rsidR="000203F1" w:rsidRPr="00C1665D">
        <w:t xml:space="preserve">v Sloveniji </w:t>
      </w:r>
      <w:r w:rsidRPr="00C1665D">
        <w:t>prav na tem mestu, ter drugih pohodniških in pešpoti v regiji.</w:t>
      </w:r>
    </w:p>
    <w:p w14:paraId="4975B6BC" w14:textId="77777777" w:rsidR="005F3581" w:rsidRPr="00C1665D" w:rsidRDefault="005F3581" w:rsidP="005F3581">
      <w:pPr>
        <w:jc w:val="both"/>
      </w:pPr>
      <w:r w:rsidRPr="00C1665D">
        <w:t>Kaj</w:t>
      </w:r>
      <w:r>
        <w:t xml:space="preserve"> vsaj</w:t>
      </w:r>
      <w:r w:rsidRPr="00C1665D">
        <w:t xml:space="preserve"> </w:t>
      </w:r>
      <w:r>
        <w:t xml:space="preserve">mora </w:t>
      </w:r>
      <w:r w:rsidRPr="00C1665D">
        <w:t>vključe</w:t>
      </w:r>
      <w:r>
        <w:t>vati</w:t>
      </w:r>
      <w:r w:rsidRPr="00C1665D">
        <w:t>:</w:t>
      </w:r>
    </w:p>
    <w:p w14:paraId="5D56FA9E" w14:textId="77777777" w:rsidR="00E0182F" w:rsidRPr="00C1665D" w:rsidRDefault="00E0182F" w:rsidP="005F3581">
      <w:pPr>
        <w:pStyle w:val="Odstavekseznama"/>
        <w:numPr>
          <w:ilvl w:val="0"/>
          <w:numId w:val="3"/>
        </w:numPr>
        <w:jc w:val="both"/>
      </w:pPr>
      <w:r w:rsidRPr="00C1665D">
        <w:lastRenderedPageBreak/>
        <w:t>Informacije o Evropski pešpoti E6: Podrobna predstavitev E6, vključno s potekom poti, znamenitostmi in naravnimi lepotami, ki jih obiskovalci lahko doživijo na poti.</w:t>
      </w:r>
    </w:p>
    <w:p w14:paraId="1165EE56" w14:textId="77777777" w:rsidR="00E0182F" w:rsidRPr="00C1665D" w:rsidRDefault="00E0182F" w:rsidP="005F3581">
      <w:pPr>
        <w:pStyle w:val="Odstavekseznama"/>
        <w:numPr>
          <w:ilvl w:val="0"/>
          <w:numId w:val="3"/>
        </w:numPr>
        <w:jc w:val="both"/>
      </w:pPr>
      <w:r w:rsidRPr="00C1665D">
        <w:t>Pohodniške poti v regiji: Predstavitev drugih pohodniških in pešpoti v bližini, vključno s težavnostjo, dolžino in zanimivostmi na vsaki poti.</w:t>
      </w:r>
    </w:p>
    <w:p w14:paraId="5E383BD0" w14:textId="77777777" w:rsidR="00E0182F" w:rsidRPr="00C1665D" w:rsidRDefault="00E0182F" w:rsidP="005F3581">
      <w:pPr>
        <w:pStyle w:val="Odstavekseznama"/>
        <w:numPr>
          <w:ilvl w:val="0"/>
          <w:numId w:val="3"/>
        </w:numPr>
        <w:jc w:val="both"/>
      </w:pPr>
      <w:r w:rsidRPr="00C1665D">
        <w:t>Interaktivni zemljevidi: Interaktivni zemljevidi, ki omogočajo obiskovalcem, da raziskujejo različne poti, si ogledajo fotografije in prejmejo navigacijske nasvete.</w:t>
      </w:r>
    </w:p>
    <w:p w14:paraId="7363FA9F" w14:textId="77777777" w:rsidR="00E0182F" w:rsidRPr="00C1665D" w:rsidRDefault="00E0182F" w:rsidP="005F3581">
      <w:pPr>
        <w:pStyle w:val="Odstavekseznama"/>
        <w:numPr>
          <w:ilvl w:val="0"/>
          <w:numId w:val="3"/>
        </w:numPr>
        <w:jc w:val="both"/>
      </w:pPr>
      <w:r w:rsidRPr="00C1665D">
        <w:t>Video posnetki in fotografije: Vizualni vsebinski elementi, ki prikazujejo lepote narave, ki jih lahko doživijo pohodniki.</w:t>
      </w:r>
    </w:p>
    <w:p w14:paraId="5A4B33D1" w14:textId="77777777" w:rsidR="00E0182F" w:rsidRPr="00C1665D" w:rsidRDefault="00E0182F" w:rsidP="005F3581">
      <w:pPr>
        <w:pStyle w:val="Odstavekseznama"/>
        <w:numPr>
          <w:ilvl w:val="0"/>
          <w:numId w:val="3"/>
        </w:numPr>
        <w:jc w:val="both"/>
      </w:pPr>
      <w:r w:rsidRPr="00C1665D">
        <w:t>Informacije o opremi: Nasveti o primerni opremi za treking in varnostnih ukrepih pri pohodih.</w:t>
      </w:r>
    </w:p>
    <w:p w14:paraId="7900B7E1" w14:textId="0C70B137" w:rsidR="00346BD0" w:rsidRPr="00C1665D" w:rsidRDefault="00E0182F" w:rsidP="005F3581">
      <w:pPr>
        <w:pStyle w:val="Odstavekseznama"/>
        <w:numPr>
          <w:ilvl w:val="0"/>
          <w:numId w:val="3"/>
        </w:numPr>
        <w:jc w:val="both"/>
      </w:pPr>
      <w:r w:rsidRPr="00C1665D">
        <w:t>Povezave z lokalnimi storitvami: Informacije o možnostih namestitve, prehrane in drugih storitvah za pohodnike v okolici.</w:t>
      </w:r>
    </w:p>
    <w:p w14:paraId="0BC85AC4" w14:textId="77777777" w:rsidR="00346BD0" w:rsidRPr="00C1665D" w:rsidRDefault="00346BD0" w:rsidP="005F3581">
      <w:pPr>
        <w:jc w:val="both"/>
      </w:pPr>
    </w:p>
    <w:p w14:paraId="2560743F" w14:textId="710106E1" w:rsidR="005F3581" w:rsidRPr="00C1665D" w:rsidRDefault="005F3581" w:rsidP="005F3581">
      <w:pPr>
        <w:jc w:val="both"/>
        <w:rPr>
          <w:b/>
          <w:bCs/>
        </w:rPr>
      </w:pPr>
      <w:r>
        <w:rPr>
          <w:b/>
          <w:bCs/>
        </w:rPr>
        <w:t xml:space="preserve">Opis predmeta naročila, ki se nanaša na </w:t>
      </w:r>
      <w:r w:rsidRPr="005F3581">
        <w:rPr>
          <w:b/>
          <w:bCs/>
        </w:rPr>
        <w:t>turistično pojavnost</w:t>
      </w:r>
      <w:r>
        <w:rPr>
          <w:b/>
          <w:bCs/>
        </w:rPr>
        <w:t xml:space="preserve"> </w:t>
      </w:r>
      <w:r w:rsidRPr="005F3581">
        <w:rPr>
          <w:b/>
          <w:bCs/>
        </w:rPr>
        <w:t>dvorca Mahrenberg</w:t>
      </w:r>
      <w:r>
        <w:rPr>
          <w:b/>
          <w:bCs/>
        </w:rPr>
        <w:t xml:space="preserve"> in</w:t>
      </w:r>
      <w:r w:rsidRPr="005F3581">
        <w:rPr>
          <w:b/>
          <w:bCs/>
        </w:rPr>
        <w:t xml:space="preserve"> občine</w:t>
      </w:r>
      <w:r>
        <w:rPr>
          <w:b/>
          <w:bCs/>
        </w:rPr>
        <w:t>:</w:t>
      </w:r>
    </w:p>
    <w:p w14:paraId="59FA051D" w14:textId="7948A736" w:rsidR="00346BD0" w:rsidRPr="00C1665D" w:rsidRDefault="005F3581" w:rsidP="005F3581">
      <w:pPr>
        <w:jc w:val="both"/>
      </w:pPr>
      <w:r>
        <w:t xml:space="preserve">V okviru storitev, ki se nanašajo na turistično pojavnost </w:t>
      </w:r>
      <w:r w:rsidRPr="005F3581">
        <w:t xml:space="preserve">dvorca Mahrenberg </w:t>
      </w:r>
      <w:r>
        <w:t xml:space="preserve">in občine, bo moral izvajalec izvesti </w:t>
      </w:r>
      <w:r w:rsidR="00BE5A01" w:rsidRPr="00C1665D">
        <w:t>celovito prenovo turistične pojavnosti dvorca Mahrenberg in kasneje celotne občine Radlje ob Dravi (»mehke vsebine«)</w:t>
      </w:r>
      <w:r>
        <w:t xml:space="preserve">. V okviru navedenega </w:t>
      </w:r>
      <w:r w:rsidR="00BE5A01" w:rsidRPr="00C1665D">
        <w:t>je ključnega pomena, da se vsak element projekta osredotoča na specifične značilnosti, ki bodo dvorec in občino predstavile kot privlačni turistični destinaciji. Pomembno je, da vsak segment – od kreativnega koncepta do marketinških sporočil – deluje samostojno in ponuja edinstveno ter privlačno podobo. Vendar pa je bistveno, da vsi segmenti skupaj tvorijo koherentno in celovito naracijo, ki obiskovalcem predstavi dvorec Mahrenberg in občino Radlje ob Dravi kot destinaciji z bogato kulturno in naravno dediščino.</w:t>
      </w:r>
    </w:p>
    <w:p w14:paraId="46E41E20" w14:textId="0B1406FD" w:rsidR="00BE5A01" w:rsidRPr="00C1665D" w:rsidRDefault="00BE5A01" w:rsidP="005F3581">
      <w:pPr>
        <w:jc w:val="both"/>
      </w:pPr>
      <w:r w:rsidRPr="00C1665D">
        <w:t xml:space="preserve">Vsak segment projekta </w:t>
      </w:r>
      <w:r w:rsidR="005F3581">
        <w:t>mora biti</w:t>
      </w:r>
      <w:r w:rsidRPr="00C1665D">
        <w:t xml:space="preserve"> skrbno oblikovan, s poudarkom na ustvarjanju privlačnih in učinkovitih marketinških ter komunikacijskih strategij. Te strategije </w:t>
      </w:r>
      <w:r w:rsidR="005F3581">
        <w:t>morajo</w:t>
      </w:r>
      <w:r w:rsidRPr="00C1665D">
        <w:t xml:space="preserve"> vključ</w:t>
      </w:r>
      <w:r w:rsidR="005F3581">
        <w:t>evati</w:t>
      </w:r>
      <w:r w:rsidRPr="00C1665D">
        <w:t xml:space="preserve"> tako digitalne kot tiskane medije, z namenom ustvariti celovito in povezano promocijsko izkušnjo. Od spletnih vsebin, ki naj obiskovalcem predstavijo dvorec Mahrenberg in občino Radlje ob Dravi, do tiskanih promocijskih materialov, ki izpostavljajo zgodovinske, kulturne in naravne zanimivosti, naj bo vsak element usmerjen v spodbujanje obiskovalcev k raziskovanju in doživljanju edinstvenih značilnosti destinacije.</w:t>
      </w:r>
    </w:p>
    <w:p w14:paraId="55648617" w14:textId="22977E0D" w:rsidR="00BE5A01" w:rsidRPr="00C1665D" w:rsidRDefault="00BE5A01" w:rsidP="005F3581">
      <w:pPr>
        <w:jc w:val="both"/>
      </w:pPr>
      <w:r w:rsidRPr="00C1665D">
        <w:t>Glavni cilj</w:t>
      </w:r>
      <w:r w:rsidR="005F3581">
        <w:t>, ki mora biti zasledovan z izvedeno storitvijo izvajalca je</w:t>
      </w:r>
      <w:r w:rsidRPr="00C1665D">
        <w:t xml:space="preserve">, da skupaj ustvarijo zgodbo, ki bo obiskovalce vodila skozi raznoliko in bogato ponudbo dvorca Mahrenberg in občine Radlje ob Dravi, pri čemer naj vsak element prispeva k večji privlačnosti in razumevanju destinacije. </w:t>
      </w:r>
    </w:p>
    <w:p w14:paraId="74D93F21" w14:textId="05400BD1" w:rsidR="00346BD0" w:rsidRPr="00C1665D" w:rsidRDefault="005F3581" w:rsidP="005F3581">
      <w:pPr>
        <w:jc w:val="both"/>
      </w:pPr>
      <w:r>
        <w:t>Predmet naročila</w:t>
      </w:r>
      <w:r w:rsidR="00A97F2F" w:rsidRPr="00C1665D">
        <w:t xml:space="preserve"> tvorijo naslednje vsebinske enote:</w:t>
      </w:r>
    </w:p>
    <w:p w14:paraId="0CE55348" w14:textId="07321C37" w:rsidR="00A97F2F" w:rsidRPr="00C1665D" w:rsidRDefault="00A97F2F" w:rsidP="005F3581">
      <w:pPr>
        <w:pStyle w:val="Odstavekseznama"/>
        <w:numPr>
          <w:ilvl w:val="0"/>
          <w:numId w:val="3"/>
        </w:numPr>
        <w:jc w:val="both"/>
      </w:pPr>
      <w:r w:rsidRPr="00C1665D">
        <w:t>Zasnova</w:t>
      </w:r>
      <w:r w:rsidR="00D269AF" w:rsidRPr="00C1665D">
        <w:t xml:space="preserve"> komunikacijske strategije</w:t>
      </w:r>
    </w:p>
    <w:p w14:paraId="43E4DCFD" w14:textId="5D0BB6AB" w:rsidR="00A97F2F" w:rsidRPr="00C1665D" w:rsidRDefault="00A97F2F" w:rsidP="005F3581">
      <w:pPr>
        <w:pStyle w:val="Odstavekseznama"/>
        <w:numPr>
          <w:ilvl w:val="0"/>
          <w:numId w:val="3"/>
        </w:numPr>
        <w:jc w:val="both"/>
      </w:pPr>
      <w:r w:rsidRPr="00C1665D">
        <w:t>Spletna komunikacija</w:t>
      </w:r>
    </w:p>
    <w:p w14:paraId="2DD3B178" w14:textId="3BD59225" w:rsidR="00A97F2F" w:rsidRPr="00C1665D" w:rsidRDefault="00A97F2F" w:rsidP="005F3581">
      <w:pPr>
        <w:pStyle w:val="Odstavekseznama"/>
        <w:numPr>
          <w:ilvl w:val="0"/>
          <w:numId w:val="3"/>
        </w:numPr>
        <w:jc w:val="both"/>
      </w:pPr>
      <w:r w:rsidRPr="00C1665D">
        <w:t xml:space="preserve">vsebine za promocijo </w:t>
      </w:r>
    </w:p>
    <w:p w14:paraId="21E793E5" w14:textId="708C7F33" w:rsidR="00A97F2F" w:rsidRPr="00C1665D" w:rsidRDefault="00A97F2F" w:rsidP="005F3581">
      <w:pPr>
        <w:pStyle w:val="Odstavekseznama"/>
        <w:numPr>
          <w:ilvl w:val="0"/>
          <w:numId w:val="3"/>
        </w:numPr>
        <w:jc w:val="both"/>
      </w:pPr>
      <w:r w:rsidRPr="00C1665D">
        <w:t>Promocijski materiali</w:t>
      </w:r>
    </w:p>
    <w:p w14:paraId="59A8F2F9" w14:textId="77777777" w:rsidR="00A97F2F" w:rsidRPr="00C1665D" w:rsidRDefault="00A97F2F" w:rsidP="005F3581">
      <w:pPr>
        <w:jc w:val="both"/>
      </w:pPr>
    </w:p>
    <w:p w14:paraId="0560AC43" w14:textId="7659CA50" w:rsidR="00034962" w:rsidRPr="00C1665D" w:rsidRDefault="00034962" w:rsidP="005F3581">
      <w:pPr>
        <w:pStyle w:val="Odstavekseznama"/>
        <w:numPr>
          <w:ilvl w:val="0"/>
          <w:numId w:val="4"/>
        </w:numPr>
        <w:jc w:val="both"/>
        <w:rPr>
          <w:b/>
          <w:bCs/>
        </w:rPr>
      </w:pPr>
      <w:r w:rsidRPr="00C1665D">
        <w:rPr>
          <w:b/>
          <w:bCs/>
        </w:rPr>
        <w:t>Zasnova</w:t>
      </w:r>
      <w:r w:rsidR="00D269AF" w:rsidRPr="00C1665D">
        <w:rPr>
          <w:b/>
          <w:bCs/>
        </w:rPr>
        <w:t xml:space="preserve"> komunikacijske strategije</w:t>
      </w:r>
    </w:p>
    <w:p w14:paraId="49405AAC" w14:textId="72971A40" w:rsidR="00A63CC6" w:rsidRPr="00C1665D" w:rsidRDefault="00A63CC6" w:rsidP="005F3581">
      <w:pPr>
        <w:jc w:val="both"/>
      </w:pPr>
      <w:r w:rsidRPr="00C1665D">
        <w:t>se osredotoča na razvoj komunikacijske strategije in celostne grafične podobe, ki sta ključni za preoblikovanje pojavnosti dvorca Mahrenberg in njegovo promocijo kot turistične destinacije.</w:t>
      </w:r>
    </w:p>
    <w:p w14:paraId="455BA0C3" w14:textId="049BE3BD" w:rsidR="00034962" w:rsidRPr="00C1665D" w:rsidRDefault="00034962" w:rsidP="005F3581">
      <w:pPr>
        <w:jc w:val="both"/>
      </w:pPr>
      <w:r w:rsidRPr="00C1665D">
        <w:rPr>
          <w:b/>
          <w:bCs/>
        </w:rPr>
        <w:lastRenderedPageBreak/>
        <w:t>Kreativa:</w:t>
      </w:r>
      <w:r w:rsidRPr="00C1665D">
        <w:t xml:space="preserve"> Ta segment zasnove vključuje razvoj celostne komunikacijske strategije, ki temelji na definiranju ključnih značilnosti dvorca Mahrenberg in občine Radlje ob Dravi. Osredotočenost </w:t>
      </w:r>
      <w:r w:rsidR="005F3581">
        <w:t>mora biti</w:t>
      </w:r>
      <w:r w:rsidRPr="00C1665D">
        <w:t xml:space="preserve"> na razvoju inovativnih in interaktivnih pristopov, ki bodo poudarjali posebnosti obeh lokacij. Cilj je ustvariti komunikacijsko strategijo, ki bo združevala zgodovinske, kulturne in naravne aspekte dvorca in občine z modernimi marketinškimi tehnikami, da bi pritegnili in angažirali obiskovalce.</w:t>
      </w:r>
    </w:p>
    <w:p w14:paraId="34905356" w14:textId="79B2D84C" w:rsidR="00034962" w:rsidRPr="00C1665D" w:rsidRDefault="00034962" w:rsidP="005F3581">
      <w:pPr>
        <w:jc w:val="both"/>
      </w:pPr>
      <w:r w:rsidRPr="00C1665D">
        <w:rPr>
          <w:b/>
          <w:bCs/>
        </w:rPr>
        <w:t>Ustvarjanje Identitete:</w:t>
      </w:r>
      <w:r w:rsidRPr="00C1665D">
        <w:t xml:space="preserve"> Drugi ključni del zasnove je razvoj močne in prepoznavne celostne grafične podobe za dvorec Mahrenberg in občino Radlje ob Dravi. Ta identiteta</w:t>
      </w:r>
      <w:r w:rsidR="003F3392">
        <w:t xml:space="preserve"> mora </w:t>
      </w:r>
      <w:r w:rsidRPr="00C1665D">
        <w:t>zajem</w:t>
      </w:r>
      <w:r w:rsidR="003F3392">
        <w:t>mati</w:t>
      </w:r>
      <w:r w:rsidRPr="00C1665D">
        <w:t xml:space="preserve"> tako vizualne kot vsebinske elemente, ki odsevajo edinstvenost in privlačnost obeh lokacij. Pomembno je, da se oblikuje identiteta, ki bo jasno komunicirala vrednote in značilnosti dvorca in občine, s ciljem ustvariti močno povezavo z obiskovalci in izboljšati prepoznavnost destinacij.</w:t>
      </w:r>
    </w:p>
    <w:p w14:paraId="5C369364" w14:textId="22158CFF" w:rsidR="00034962" w:rsidRPr="00C1665D" w:rsidRDefault="00034962" w:rsidP="005F3581">
      <w:pPr>
        <w:jc w:val="both"/>
      </w:pPr>
      <w:r w:rsidRPr="00C1665D">
        <w:rPr>
          <w:b/>
          <w:bCs/>
        </w:rPr>
        <w:t>Zasnova marketinških sporočil:</w:t>
      </w:r>
      <w:r w:rsidRPr="00C1665D">
        <w:t xml:space="preserve"> V tem delu </w:t>
      </w:r>
      <w:r w:rsidR="003F3392">
        <w:t>je</w:t>
      </w:r>
      <w:r w:rsidRPr="00C1665D">
        <w:t xml:space="preserve"> poudarek na razvoju privlačnih zgodb in ključnih sporočil, ki </w:t>
      </w:r>
      <w:r w:rsidR="003F3392">
        <w:t>morajo biti</w:t>
      </w:r>
      <w:r w:rsidRPr="00C1665D">
        <w:t xml:space="preserve"> prilagojena ciljnim skupinam. Ta strategija </w:t>
      </w:r>
      <w:r w:rsidR="003F3392">
        <w:t>mora</w:t>
      </w:r>
      <w:r w:rsidRPr="00C1665D">
        <w:t xml:space="preserve"> vključev</w:t>
      </w:r>
      <w:r w:rsidR="003F3392">
        <w:t>ati</w:t>
      </w:r>
      <w:r w:rsidRPr="00C1665D">
        <w:t xml:space="preserve"> različne marketinške kanale in metode, s ciljem učinkovito predstaviti turistični produkt dvorca Mahrenberg in občine Radlje ob Dravi. Ključnega pomena bo, da se ustvarijo sporočila, ki bodo resonirala s ciljnimi občinstvi in spodbudila njihovo zanimanje ter obisk.</w:t>
      </w:r>
    </w:p>
    <w:p w14:paraId="4D764B28" w14:textId="77777777" w:rsidR="00A97F2F" w:rsidRPr="00C1665D" w:rsidRDefault="00A97F2F" w:rsidP="005F3581">
      <w:pPr>
        <w:jc w:val="both"/>
      </w:pPr>
    </w:p>
    <w:p w14:paraId="37761134" w14:textId="3AFF393B" w:rsidR="00A63CC6" w:rsidRPr="00C1665D" w:rsidRDefault="00A63CC6" w:rsidP="005F3581">
      <w:pPr>
        <w:pStyle w:val="Odstavekseznama"/>
        <w:numPr>
          <w:ilvl w:val="0"/>
          <w:numId w:val="4"/>
        </w:numPr>
        <w:jc w:val="both"/>
        <w:rPr>
          <w:b/>
          <w:bCs/>
        </w:rPr>
      </w:pPr>
      <w:r w:rsidRPr="00C1665D">
        <w:rPr>
          <w:b/>
          <w:bCs/>
        </w:rPr>
        <w:t>Spletna komunikacija</w:t>
      </w:r>
    </w:p>
    <w:p w14:paraId="7351A7A6" w14:textId="2246781C" w:rsidR="00A63CC6" w:rsidRPr="00C1665D" w:rsidRDefault="00A63CC6" w:rsidP="005F3581">
      <w:pPr>
        <w:jc w:val="both"/>
      </w:pPr>
      <w:r w:rsidRPr="00C1665D">
        <w:t>je bistvena za učinkovito predstavitev in promocijo dvorca Mahrenberg in občine Radlje ob Dravi</w:t>
      </w:r>
    </w:p>
    <w:p w14:paraId="383C9248" w14:textId="77777777" w:rsidR="00A63CC6" w:rsidRPr="00C1665D" w:rsidRDefault="00A63CC6" w:rsidP="005F3581">
      <w:pPr>
        <w:jc w:val="both"/>
      </w:pPr>
      <w:r w:rsidRPr="00C1665D">
        <w:rPr>
          <w:b/>
          <w:bCs/>
        </w:rPr>
        <w:t>Identifikacija ključnih spletnih kanalov:</w:t>
      </w:r>
      <w:r w:rsidRPr="00C1665D">
        <w:t xml:space="preserve"> V tem delu zasnove je fokus na identifikaciji in izrabi ključnih spletnih kanalov, ki bodo najučinkoviteje predstavili dvorec Mahrenberg in občino Radlje ob Dravi širšemu občinstvu. To vključuje analizo in izbor platform, kot so družbena omrežja, turistični portali in drugi relevantni digitalni mediji, ki najbolje ustrezajo ciljnim skupinam. Cilj je optimizirati spletno prisotnost obeh destinacij, s poudarkom na dosegu in angažiranju potencialnih obiskovalcev.</w:t>
      </w:r>
    </w:p>
    <w:p w14:paraId="40207AA8" w14:textId="0F6B0DC0" w:rsidR="00A63CC6" w:rsidRPr="00C1665D" w:rsidRDefault="00A63CC6" w:rsidP="005F3581">
      <w:pPr>
        <w:jc w:val="both"/>
      </w:pPr>
      <w:r w:rsidRPr="00C1665D">
        <w:rPr>
          <w:b/>
          <w:bCs/>
        </w:rPr>
        <w:t>Razvoj in objava spletne strani:</w:t>
      </w:r>
      <w:r w:rsidRPr="00C1665D">
        <w:t xml:space="preserve"> Osrednji del spletne komunikacije </w:t>
      </w:r>
      <w:r w:rsidR="003F3392">
        <w:t>mora biti</w:t>
      </w:r>
      <w:r w:rsidRPr="00C1665D">
        <w:t xml:space="preserve"> izdelava in vzdrževanje spletne strani, ki bo služila kot glavna informacijska točka in promocijsko orodje za dvorec Mahrenberg in občino Radlje ob Dravi. Spletna stran </w:t>
      </w:r>
      <w:r w:rsidR="003F3392">
        <w:t>mora</w:t>
      </w:r>
      <w:r w:rsidRPr="00C1665D">
        <w:t xml:space="preserve"> zajema</w:t>
      </w:r>
      <w:r w:rsidR="003F3392">
        <w:t>ti</w:t>
      </w:r>
      <w:r w:rsidRPr="00C1665D">
        <w:t xml:space="preserve"> vsebino, ki predstavlja zgodovinske, kulturne in naravne značilnosti obeh lokacij, njihovo ponudbo in zanimivosti okolja. Prav tako </w:t>
      </w:r>
      <w:r w:rsidR="003F3392">
        <w:t>mora</w:t>
      </w:r>
      <w:r w:rsidRPr="00C1665D">
        <w:t xml:space="preserve"> vključ</w:t>
      </w:r>
      <w:r w:rsidR="003F3392">
        <w:t>evati</w:t>
      </w:r>
      <w:r w:rsidRPr="00C1665D">
        <w:t xml:space="preserve"> pristajalne strani za oglaševanje, ki bodo optimizirane za pretvorbo obiskovalcev v dejanske turiste.</w:t>
      </w:r>
    </w:p>
    <w:p w14:paraId="6BC868BD" w14:textId="76B371D6" w:rsidR="00A63CC6" w:rsidRPr="00C1665D" w:rsidRDefault="00A63CC6" w:rsidP="005F3581">
      <w:pPr>
        <w:jc w:val="both"/>
      </w:pPr>
      <w:r w:rsidRPr="00C1665D">
        <w:rPr>
          <w:b/>
          <w:bCs/>
        </w:rPr>
        <w:t xml:space="preserve">Vsebine za promocijo in prodajo: </w:t>
      </w:r>
      <w:r w:rsidRPr="00C1665D">
        <w:t>Za spletno komunikacijo je ključnega pomena tudi razvoj privlačnih in informativnih vsebin, ki bodo spodbujale obisk in interakcijo s ciljnim občinstvom. To vključuje pripravo vsebin, ki predstavljajo dvorec in občino v najboljši luči, in so prilagojene tako za SEO (optimizacijo za spletne iskalnike) kot tudi za socialne medije in druge digitalne kanale. Te vsebine naj bodo usmerjene v pripovedovanje zgodb, ki vabijo na obisk, in ponujajo konkretne informacije, ki obiskovalcem olajšajo načrtovanje potovanja.</w:t>
      </w:r>
    </w:p>
    <w:p w14:paraId="3BBD6004" w14:textId="253F147E" w:rsidR="00346BD0" w:rsidRPr="00C1665D" w:rsidRDefault="00346BD0" w:rsidP="005F3581">
      <w:pPr>
        <w:jc w:val="both"/>
      </w:pPr>
    </w:p>
    <w:p w14:paraId="668A2949" w14:textId="7F5CAB6C" w:rsidR="00A63CC6" w:rsidRPr="00C1665D" w:rsidRDefault="00A63CC6" w:rsidP="005F3581">
      <w:pPr>
        <w:pStyle w:val="Odstavekseznama"/>
        <w:numPr>
          <w:ilvl w:val="0"/>
          <w:numId w:val="4"/>
        </w:numPr>
        <w:jc w:val="both"/>
        <w:rPr>
          <w:b/>
          <w:bCs/>
        </w:rPr>
      </w:pPr>
      <w:r w:rsidRPr="00C1665D">
        <w:rPr>
          <w:b/>
          <w:bCs/>
        </w:rPr>
        <w:t>Kreiranje vsebin za promocijo</w:t>
      </w:r>
    </w:p>
    <w:p w14:paraId="713D98D7" w14:textId="49EEF0AE" w:rsidR="00A63CC6" w:rsidRPr="00C1665D" w:rsidRDefault="00A63CC6" w:rsidP="005F3581">
      <w:pPr>
        <w:jc w:val="both"/>
      </w:pPr>
      <w:r w:rsidRPr="00C1665D">
        <w:rPr>
          <w:b/>
          <w:bCs/>
        </w:rPr>
        <w:t>Priprava vsebin za obiskovalce:</w:t>
      </w:r>
      <w:r w:rsidRPr="00C1665D">
        <w:t xml:space="preserve"> Ta segment zasnove se osredotoča na ustvarjanje in distribucijo vsebin, ki bodo privabljale obiskovalce in spodbujale njihovo zanimanje za dvorec Mahrenberg in občino Radlje ob Dravi. Vsebine morajo biti zanimive, informativne in privlačne, oblikovane tako, </w:t>
      </w:r>
      <w:r w:rsidRPr="00C1665D">
        <w:lastRenderedPageBreak/>
        <w:t>da izpostavljajo zgodovinske, kulturne in naravne značilnosti območja. Pomembno je, da te vsebine pripovedujejo zgodbo lokacije, prikazujejo njeno edinstvenost in ponujajo obiskovalcem vpogled v to, kaj lahko pričakujejo med obiskom.</w:t>
      </w:r>
    </w:p>
    <w:p w14:paraId="05730A3C" w14:textId="77777777" w:rsidR="00A63CC6" w:rsidRPr="00C1665D" w:rsidRDefault="00A63CC6" w:rsidP="005F3581">
      <w:pPr>
        <w:jc w:val="both"/>
      </w:pPr>
    </w:p>
    <w:p w14:paraId="4A8F3709" w14:textId="18E8E68F" w:rsidR="00A63CC6" w:rsidRPr="00C1665D" w:rsidRDefault="00A63CC6" w:rsidP="005F3581">
      <w:pPr>
        <w:pStyle w:val="Odstavekseznama"/>
        <w:numPr>
          <w:ilvl w:val="0"/>
          <w:numId w:val="4"/>
        </w:numPr>
        <w:jc w:val="both"/>
        <w:rPr>
          <w:b/>
          <w:bCs/>
        </w:rPr>
      </w:pPr>
      <w:r w:rsidRPr="00C1665D">
        <w:rPr>
          <w:b/>
          <w:bCs/>
        </w:rPr>
        <w:t>Promocijski materiali</w:t>
      </w:r>
    </w:p>
    <w:p w14:paraId="18988C08" w14:textId="4BE9324D" w:rsidR="00A63CC6" w:rsidRPr="00C1665D" w:rsidRDefault="00A63CC6" w:rsidP="005F3581">
      <w:pPr>
        <w:jc w:val="both"/>
      </w:pPr>
      <w:r w:rsidRPr="00C1665D">
        <w:rPr>
          <w:b/>
          <w:bCs/>
        </w:rPr>
        <w:t>Razvoj atraktivnih promocijskih materialov:</w:t>
      </w:r>
      <w:r w:rsidRPr="00C1665D">
        <w:t xml:space="preserve"> V tem delu </w:t>
      </w:r>
      <w:r w:rsidR="003F3392">
        <w:t>bo moral izvajalec ustvariti</w:t>
      </w:r>
      <w:r w:rsidRPr="00C1665D">
        <w:t xml:space="preserve"> raznolike promocijske materiale, ki bodo učinkovito komunicirali vrednosti in ponudbo dvorca in občine. To vključuje digitalne vsebine, kot so blog objave, e-novice, infografike, video posnetki in fotografije, ki bodo uporabljene na spletnih straneh, družbenih omrežjih in drugih digitalnih platformah. Poleg tega </w:t>
      </w:r>
      <w:r w:rsidR="003F3392">
        <w:t xml:space="preserve">bo moral izvajalec </w:t>
      </w:r>
      <w:r w:rsidRPr="00C1665D">
        <w:t>oblikova</w:t>
      </w:r>
      <w:r w:rsidR="003F3392">
        <w:t>ti tudi</w:t>
      </w:r>
      <w:r w:rsidRPr="00C1665D">
        <w:t xml:space="preserve"> tiskan</w:t>
      </w:r>
      <w:r w:rsidR="003F3392">
        <w:t>e</w:t>
      </w:r>
      <w:r w:rsidRPr="00C1665D">
        <w:t xml:space="preserve"> material</w:t>
      </w:r>
      <w:r w:rsidR="003F3392">
        <w:t>e</w:t>
      </w:r>
      <w:r w:rsidRPr="00C1665D">
        <w:t>, kot so brošure, zloženke in plakati, ki bodo služili kot dopolnilo digitalnim vsebinam in bodo uporabni na različnih dogodkih, sejmih in v turističnih informacijskih centrih.</w:t>
      </w:r>
    </w:p>
    <w:p w14:paraId="3AD06800" w14:textId="639D6D56" w:rsidR="00A63CC6" w:rsidRPr="00C1665D" w:rsidRDefault="00A63CC6" w:rsidP="005F3581">
      <w:pPr>
        <w:jc w:val="both"/>
      </w:pPr>
      <w:r w:rsidRPr="00C1665D">
        <w:rPr>
          <w:b/>
          <w:bCs/>
        </w:rPr>
        <w:t>Poudarek na ciljnih skupinah:</w:t>
      </w:r>
      <w:r w:rsidRPr="00C1665D">
        <w:t xml:space="preserve"> Pri oblikovanju vsebin za promocijo je ključnega pomena prilagajanje različnim ciljnim skupinam. To pomeni razumevanje njihovih potreb, interesov in načinov, kako najbolje komunicirati z njimi. Vsebine morajo biti prilagojene tako, da nagovarjajo specifične interese in vrednote različnih segmentov občinstva, s ciljem pritegniti tako domače kot mednarodne obiskovalce.</w:t>
      </w:r>
    </w:p>
    <w:p w14:paraId="62B58EFA" w14:textId="77777777" w:rsidR="00541289" w:rsidRPr="00C1665D" w:rsidRDefault="00541289" w:rsidP="005F3581">
      <w:pPr>
        <w:jc w:val="both"/>
      </w:pPr>
    </w:p>
    <w:p w14:paraId="73619406" w14:textId="111D60FD" w:rsidR="00541289" w:rsidRPr="00A63CC6" w:rsidRDefault="00541289" w:rsidP="005F3581">
      <w:pPr>
        <w:jc w:val="both"/>
      </w:pPr>
    </w:p>
    <w:sectPr w:rsidR="00541289" w:rsidRPr="00A63C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0133"/>
    <w:multiLevelType w:val="hybridMultilevel"/>
    <w:tmpl w:val="31A031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58A5715"/>
    <w:multiLevelType w:val="hybridMultilevel"/>
    <w:tmpl w:val="07FC98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D7336F2"/>
    <w:multiLevelType w:val="hybridMultilevel"/>
    <w:tmpl w:val="46A6BFD4"/>
    <w:lvl w:ilvl="0" w:tplc="3218261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30D0A58"/>
    <w:multiLevelType w:val="hybridMultilevel"/>
    <w:tmpl w:val="E57446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5A4792D"/>
    <w:multiLevelType w:val="hybridMultilevel"/>
    <w:tmpl w:val="C80AE642"/>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A3079F"/>
    <w:multiLevelType w:val="hybridMultilevel"/>
    <w:tmpl w:val="FB00F26A"/>
    <w:lvl w:ilvl="0" w:tplc="6F2C726A">
      <w:start w:val="2380"/>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E9E46B9"/>
    <w:multiLevelType w:val="hybridMultilevel"/>
    <w:tmpl w:val="2CD43DB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A2C2552"/>
    <w:multiLevelType w:val="hybridMultilevel"/>
    <w:tmpl w:val="E034C9C8"/>
    <w:lvl w:ilvl="0" w:tplc="6F2C726A">
      <w:start w:val="2380"/>
      <w:numFmt w:val="bullet"/>
      <w:lvlText w:val="-"/>
      <w:lvlJc w:val="left"/>
      <w:pPr>
        <w:ind w:left="720" w:hanging="360"/>
      </w:pPr>
      <w:rPr>
        <w:rFonts w:ascii="Calibri" w:eastAsiaTheme="minorHAnsi" w:hAnsi="Calibri"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DDF29DA"/>
    <w:multiLevelType w:val="hybridMultilevel"/>
    <w:tmpl w:val="873EC076"/>
    <w:lvl w:ilvl="0" w:tplc="799AAF0A">
      <w:start w:val="9"/>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6787450">
    <w:abstractNumId w:val="4"/>
  </w:num>
  <w:num w:numId="2" w16cid:durableId="1488588957">
    <w:abstractNumId w:val="0"/>
  </w:num>
  <w:num w:numId="3" w16cid:durableId="1632516117">
    <w:abstractNumId w:val="8"/>
  </w:num>
  <w:num w:numId="4" w16cid:durableId="198513003">
    <w:abstractNumId w:val="3"/>
  </w:num>
  <w:num w:numId="5" w16cid:durableId="2020278415">
    <w:abstractNumId w:val="6"/>
  </w:num>
  <w:num w:numId="6" w16cid:durableId="1930387101">
    <w:abstractNumId w:val="7"/>
  </w:num>
  <w:num w:numId="7" w16cid:durableId="1071777823">
    <w:abstractNumId w:val="5"/>
  </w:num>
  <w:num w:numId="8" w16cid:durableId="1285313198">
    <w:abstractNumId w:val="1"/>
  </w:num>
  <w:num w:numId="9" w16cid:durableId="648679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96F"/>
    <w:rsid w:val="000203F1"/>
    <w:rsid w:val="00034962"/>
    <w:rsid w:val="00195449"/>
    <w:rsid w:val="00260E74"/>
    <w:rsid w:val="002835A3"/>
    <w:rsid w:val="002942C0"/>
    <w:rsid w:val="00346BD0"/>
    <w:rsid w:val="003F3392"/>
    <w:rsid w:val="00414A5B"/>
    <w:rsid w:val="004256F8"/>
    <w:rsid w:val="00454181"/>
    <w:rsid w:val="00500C02"/>
    <w:rsid w:val="00541289"/>
    <w:rsid w:val="0054570C"/>
    <w:rsid w:val="005469C6"/>
    <w:rsid w:val="005D6DD7"/>
    <w:rsid w:val="005F3581"/>
    <w:rsid w:val="006F2145"/>
    <w:rsid w:val="0072480D"/>
    <w:rsid w:val="0076244D"/>
    <w:rsid w:val="00763DD4"/>
    <w:rsid w:val="00785B31"/>
    <w:rsid w:val="007B6D6E"/>
    <w:rsid w:val="00846C25"/>
    <w:rsid w:val="00850BDB"/>
    <w:rsid w:val="00854998"/>
    <w:rsid w:val="00892AFC"/>
    <w:rsid w:val="008A7813"/>
    <w:rsid w:val="00964804"/>
    <w:rsid w:val="0099553A"/>
    <w:rsid w:val="009D2B1D"/>
    <w:rsid w:val="00A12123"/>
    <w:rsid w:val="00A63CC6"/>
    <w:rsid w:val="00A81CA8"/>
    <w:rsid w:val="00A97F2F"/>
    <w:rsid w:val="00AD6CA6"/>
    <w:rsid w:val="00B10ABC"/>
    <w:rsid w:val="00B14205"/>
    <w:rsid w:val="00B24024"/>
    <w:rsid w:val="00B328E1"/>
    <w:rsid w:val="00B3570C"/>
    <w:rsid w:val="00B5503C"/>
    <w:rsid w:val="00B82D05"/>
    <w:rsid w:val="00B957C7"/>
    <w:rsid w:val="00BA2BA3"/>
    <w:rsid w:val="00BE5A01"/>
    <w:rsid w:val="00C1665D"/>
    <w:rsid w:val="00C4531D"/>
    <w:rsid w:val="00C47D1E"/>
    <w:rsid w:val="00C723B9"/>
    <w:rsid w:val="00D13B04"/>
    <w:rsid w:val="00D1433A"/>
    <w:rsid w:val="00D269AF"/>
    <w:rsid w:val="00DE44C6"/>
    <w:rsid w:val="00E0182F"/>
    <w:rsid w:val="00E24C5D"/>
    <w:rsid w:val="00F2684E"/>
    <w:rsid w:val="00F52BB0"/>
    <w:rsid w:val="00F92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3C5B"/>
  <w15:chartTrackingRefBased/>
  <w15:docId w15:val="{F6FE513E-770D-4DD6-988D-E74ECA8B2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82D05"/>
    <w:pPr>
      <w:keepNext/>
      <w:keepLines/>
      <w:spacing w:before="360" w:after="120"/>
      <w:outlineLvl w:val="0"/>
    </w:pPr>
    <w:rPr>
      <w:rFonts w:ascii="Calibri" w:eastAsiaTheme="majorEastAsia" w:hAnsi="Calibri" w:cstheme="majorBidi"/>
      <w:b/>
      <w:color w:val="000000" w:themeColor="text1"/>
      <w:sz w:val="32"/>
      <w:szCs w:val="32"/>
    </w:rPr>
  </w:style>
  <w:style w:type="paragraph" w:styleId="Naslov2">
    <w:name w:val="heading 2"/>
    <w:basedOn w:val="Navaden"/>
    <w:next w:val="Navaden"/>
    <w:link w:val="Naslov2Znak"/>
    <w:uiPriority w:val="9"/>
    <w:semiHidden/>
    <w:unhideWhenUsed/>
    <w:qFormat/>
    <w:rsid w:val="00F929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9296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9296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9296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9296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9296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9296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9296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D05"/>
    <w:rPr>
      <w:rFonts w:ascii="Calibri" w:eastAsiaTheme="majorEastAsia" w:hAnsi="Calibri" w:cstheme="majorBidi"/>
      <w:b/>
      <w:color w:val="000000" w:themeColor="text1"/>
      <w:sz w:val="32"/>
      <w:szCs w:val="32"/>
    </w:rPr>
  </w:style>
  <w:style w:type="character" w:customStyle="1" w:styleId="Naslov2Znak">
    <w:name w:val="Naslov 2 Znak"/>
    <w:basedOn w:val="Privzetapisavaodstavka"/>
    <w:link w:val="Naslov2"/>
    <w:uiPriority w:val="9"/>
    <w:semiHidden/>
    <w:rsid w:val="00F9296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9296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9296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9296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9296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9296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9296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9296F"/>
    <w:rPr>
      <w:rFonts w:eastAsiaTheme="majorEastAsia" w:cstheme="majorBidi"/>
      <w:color w:val="272727" w:themeColor="text1" w:themeTint="D8"/>
    </w:rPr>
  </w:style>
  <w:style w:type="paragraph" w:styleId="Naslov">
    <w:name w:val="Title"/>
    <w:basedOn w:val="Navaden"/>
    <w:next w:val="Navaden"/>
    <w:link w:val="NaslovZnak"/>
    <w:uiPriority w:val="10"/>
    <w:qFormat/>
    <w:rsid w:val="00F929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9296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9296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9296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9296F"/>
    <w:pPr>
      <w:spacing w:before="160"/>
      <w:jc w:val="center"/>
    </w:pPr>
    <w:rPr>
      <w:i/>
      <w:iCs/>
      <w:color w:val="404040" w:themeColor="text1" w:themeTint="BF"/>
    </w:rPr>
  </w:style>
  <w:style w:type="character" w:customStyle="1" w:styleId="CitatZnak">
    <w:name w:val="Citat Znak"/>
    <w:basedOn w:val="Privzetapisavaodstavka"/>
    <w:link w:val="Citat"/>
    <w:uiPriority w:val="29"/>
    <w:rsid w:val="00F9296F"/>
    <w:rPr>
      <w:i/>
      <w:iCs/>
      <w:color w:val="404040" w:themeColor="text1" w:themeTint="BF"/>
    </w:rPr>
  </w:style>
  <w:style w:type="paragraph" w:styleId="Odstavekseznama">
    <w:name w:val="List Paragraph"/>
    <w:basedOn w:val="Navaden"/>
    <w:uiPriority w:val="34"/>
    <w:qFormat/>
    <w:rsid w:val="00F9296F"/>
    <w:pPr>
      <w:ind w:left="720"/>
      <w:contextualSpacing/>
    </w:pPr>
  </w:style>
  <w:style w:type="character" w:styleId="Intenzivenpoudarek">
    <w:name w:val="Intense Emphasis"/>
    <w:basedOn w:val="Privzetapisavaodstavka"/>
    <w:uiPriority w:val="21"/>
    <w:qFormat/>
    <w:rsid w:val="00F9296F"/>
    <w:rPr>
      <w:i/>
      <w:iCs/>
      <w:color w:val="0F4761" w:themeColor="accent1" w:themeShade="BF"/>
    </w:rPr>
  </w:style>
  <w:style w:type="paragraph" w:styleId="Intenzivencitat">
    <w:name w:val="Intense Quote"/>
    <w:basedOn w:val="Navaden"/>
    <w:next w:val="Navaden"/>
    <w:link w:val="IntenzivencitatZnak"/>
    <w:uiPriority w:val="30"/>
    <w:qFormat/>
    <w:rsid w:val="00F92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9296F"/>
    <w:rPr>
      <w:i/>
      <w:iCs/>
      <w:color w:val="0F4761" w:themeColor="accent1" w:themeShade="BF"/>
    </w:rPr>
  </w:style>
  <w:style w:type="character" w:styleId="Intenzivensklic">
    <w:name w:val="Intense Reference"/>
    <w:basedOn w:val="Privzetapisavaodstavka"/>
    <w:uiPriority w:val="32"/>
    <w:qFormat/>
    <w:rsid w:val="00F929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083986">
      <w:bodyDiv w:val="1"/>
      <w:marLeft w:val="0"/>
      <w:marRight w:val="0"/>
      <w:marTop w:val="0"/>
      <w:marBottom w:val="0"/>
      <w:divBdr>
        <w:top w:val="none" w:sz="0" w:space="0" w:color="auto"/>
        <w:left w:val="none" w:sz="0" w:space="0" w:color="auto"/>
        <w:bottom w:val="none" w:sz="0" w:space="0" w:color="auto"/>
        <w:right w:val="none" w:sz="0" w:space="0" w:color="auto"/>
      </w:divBdr>
      <w:divsChild>
        <w:div w:id="1983341379">
          <w:marLeft w:val="0"/>
          <w:marRight w:val="0"/>
          <w:marTop w:val="0"/>
          <w:marBottom w:val="0"/>
          <w:divBdr>
            <w:top w:val="none" w:sz="0" w:space="0" w:color="auto"/>
            <w:left w:val="none" w:sz="0" w:space="0" w:color="auto"/>
            <w:bottom w:val="none" w:sz="0" w:space="0" w:color="auto"/>
            <w:right w:val="none" w:sz="0" w:space="0" w:color="auto"/>
          </w:divBdr>
          <w:divsChild>
            <w:div w:id="592512123">
              <w:marLeft w:val="0"/>
              <w:marRight w:val="0"/>
              <w:marTop w:val="0"/>
              <w:marBottom w:val="0"/>
              <w:divBdr>
                <w:top w:val="none" w:sz="0" w:space="0" w:color="auto"/>
                <w:left w:val="none" w:sz="0" w:space="0" w:color="auto"/>
                <w:bottom w:val="none" w:sz="0" w:space="0" w:color="auto"/>
                <w:right w:val="none" w:sz="0" w:space="0" w:color="auto"/>
              </w:divBdr>
              <w:divsChild>
                <w:div w:id="61887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8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3578</Words>
  <Characters>20401</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Maja Prebil</cp:lastModifiedBy>
  <cp:revision>3</cp:revision>
  <dcterms:created xsi:type="dcterms:W3CDTF">2024-03-18T07:31:00Z</dcterms:created>
  <dcterms:modified xsi:type="dcterms:W3CDTF">2024-03-18T07:47:00Z</dcterms:modified>
</cp:coreProperties>
</file>